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CF" w:rsidRDefault="00177951">
      <w:pPr>
        <w:pStyle w:val="Naslov1"/>
        <w:spacing w:line="240" w:lineRule="auto"/>
        <w:jc w:val="center"/>
        <w:rPr>
          <w:rFonts w:ascii="Life L2" w:hAnsi="Life L2"/>
          <w:sz w:val="24"/>
          <w:szCs w:val="24"/>
        </w:rPr>
      </w:pPr>
      <w:bookmarkStart w:id="0" w:name="_Toc473540716"/>
      <w:r>
        <w:rPr>
          <w:rFonts w:ascii="Life L2" w:hAnsi="Life L2"/>
          <w:sz w:val="24"/>
          <w:szCs w:val="24"/>
        </w:rPr>
        <w:t xml:space="preserve"> OBRAZAC US-</w:t>
      </w:r>
      <w:proofErr w:type="spellStart"/>
      <w:r>
        <w:rPr>
          <w:rFonts w:ascii="Life L2" w:hAnsi="Life L2"/>
          <w:sz w:val="24"/>
          <w:szCs w:val="24"/>
        </w:rPr>
        <w:t>GP</w:t>
      </w:r>
      <w:proofErr w:type="spellEnd"/>
      <w:r>
        <w:rPr>
          <w:rFonts w:ascii="Life L2" w:hAnsi="Life L2"/>
          <w:sz w:val="24"/>
          <w:szCs w:val="24"/>
        </w:rPr>
        <w:t xml:space="preserve"> - GODIŠNJA PRIJAVA PRIHODA I RASHODA OD RAZMJENE USLUGA S INOZEMSTVOM I POSEBNIH TRANSAKCIJA S INOZEMSTVOM</w:t>
      </w:r>
      <w:bookmarkEnd w:id="0"/>
    </w:p>
    <w:p w:rsidR="007E3DCF" w:rsidRDefault="007E3DCF">
      <w:pPr>
        <w:jc w:val="both"/>
        <w:rPr>
          <w:rFonts w:ascii="Life L2" w:hAnsi="Life L2"/>
          <w:szCs w:val="24"/>
        </w:rPr>
      </w:pPr>
    </w:p>
    <w:p w:rsidR="007E3DCF" w:rsidRDefault="007E3DCF">
      <w:pPr>
        <w:jc w:val="both"/>
        <w:rPr>
          <w:rFonts w:ascii="Life L2" w:hAnsi="Life L2"/>
          <w:szCs w:val="24"/>
        </w:rPr>
      </w:pPr>
    </w:p>
    <w:tbl>
      <w:tblPr>
        <w:tblW w:w="9605" w:type="dxa"/>
        <w:tblInd w:w="-396" w:type="dxa"/>
        <w:tblLayout w:type="fixed"/>
        <w:tblCellMar>
          <w:left w:w="30" w:type="dxa"/>
          <w:right w:w="30" w:type="dxa"/>
        </w:tblCellMar>
        <w:tblLook w:val="0000" w:firstRow="0" w:lastRow="0" w:firstColumn="0" w:lastColumn="0" w:noHBand="0" w:noVBand="0"/>
      </w:tblPr>
      <w:tblGrid>
        <w:gridCol w:w="1501"/>
        <w:gridCol w:w="114"/>
        <w:gridCol w:w="1136"/>
        <w:gridCol w:w="324"/>
        <w:gridCol w:w="664"/>
        <w:gridCol w:w="1160"/>
        <w:gridCol w:w="569"/>
        <w:gridCol w:w="61"/>
        <w:gridCol w:w="552"/>
        <w:gridCol w:w="629"/>
        <w:gridCol w:w="356"/>
        <w:gridCol w:w="743"/>
        <w:gridCol w:w="769"/>
        <w:gridCol w:w="95"/>
        <w:gridCol w:w="788"/>
        <w:gridCol w:w="144"/>
      </w:tblGrid>
      <w:tr w:rsidR="007E3DCF" w:rsidTr="009E3B26">
        <w:trPr>
          <w:cantSplit/>
        </w:trPr>
        <w:tc>
          <w:tcPr>
            <w:tcW w:w="9605" w:type="dxa"/>
            <w:gridSpan w:val="16"/>
            <w:tcBorders>
              <w:top w:val="single" w:sz="4" w:space="0" w:color="auto"/>
              <w:left w:val="single" w:sz="4" w:space="0" w:color="auto"/>
              <w:bottom w:val="single" w:sz="4" w:space="0" w:color="auto"/>
              <w:right w:val="single" w:sz="4" w:space="0" w:color="auto"/>
            </w:tcBorders>
            <w:shd w:val="pct12" w:color="auto" w:fill="FFFFFF"/>
          </w:tcPr>
          <w:p w:rsidR="007E3DCF" w:rsidRDefault="00177951">
            <w:pPr>
              <w:jc w:val="center"/>
              <w:rPr>
                <w:rFonts w:ascii="Life L2" w:hAnsi="Life L2"/>
                <w:b/>
                <w:snapToGrid w:val="0"/>
              </w:rPr>
            </w:pPr>
            <w:r>
              <w:rPr>
                <w:rFonts w:ascii="Life L2" w:hAnsi="Life L2"/>
                <w:b/>
                <w:snapToGrid w:val="0"/>
              </w:rPr>
              <w:t>GODIŠNJA PRIJAVA PRIHODA I RASHODA OD RAZMJENE USLUGA S INOZEMSTVOM I POSEBNIH TRANSAKCIJA S INOZEMSTVOM</w:t>
            </w:r>
          </w:p>
        </w:tc>
      </w:tr>
      <w:tr w:rsidR="007E3DCF" w:rsidTr="009E3B26">
        <w:tc>
          <w:tcPr>
            <w:tcW w:w="1501" w:type="dxa"/>
          </w:tcPr>
          <w:p w:rsidR="007E3DCF" w:rsidRDefault="007E3DCF">
            <w:pPr>
              <w:jc w:val="center"/>
              <w:rPr>
                <w:rFonts w:ascii="Life L2" w:hAnsi="Life L2"/>
                <w:snapToGrid w:val="0"/>
                <w:sz w:val="10"/>
              </w:rPr>
            </w:pPr>
          </w:p>
        </w:tc>
        <w:tc>
          <w:tcPr>
            <w:tcW w:w="1250" w:type="dxa"/>
            <w:gridSpan w:val="2"/>
          </w:tcPr>
          <w:p w:rsidR="007E3DCF" w:rsidRDefault="007E3DCF">
            <w:pPr>
              <w:jc w:val="center"/>
              <w:rPr>
                <w:rFonts w:ascii="Life L2" w:hAnsi="Life L2"/>
                <w:snapToGrid w:val="0"/>
                <w:sz w:val="10"/>
              </w:rPr>
            </w:pPr>
          </w:p>
        </w:tc>
        <w:tc>
          <w:tcPr>
            <w:tcW w:w="988" w:type="dxa"/>
            <w:gridSpan w:val="2"/>
          </w:tcPr>
          <w:p w:rsidR="007E3DCF" w:rsidRDefault="007E3DCF">
            <w:pPr>
              <w:jc w:val="center"/>
              <w:rPr>
                <w:rFonts w:ascii="Life L2" w:hAnsi="Life L2"/>
                <w:snapToGrid w:val="0"/>
                <w:sz w:val="10"/>
              </w:rPr>
            </w:pPr>
          </w:p>
        </w:tc>
        <w:tc>
          <w:tcPr>
            <w:tcW w:w="1160" w:type="dxa"/>
          </w:tcPr>
          <w:p w:rsidR="007E3DCF" w:rsidRDefault="007E3DCF">
            <w:pPr>
              <w:jc w:val="center"/>
              <w:rPr>
                <w:rFonts w:ascii="Life L2" w:hAnsi="Life L2"/>
                <w:snapToGrid w:val="0"/>
                <w:sz w:val="10"/>
              </w:rPr>
            </w:pPr>
          </w:p>
        </w:tc>
        <w:tc>
          <w:tcPr>
            <w:tcW w:w="569" w:type="dxa"/>
          </w:tcPr>
          <w:p w:rsidR="007E3DCF" w:rsidRDefault="007E3DCF">
            <w:pPr>
              <w:jc w:val="center"/>
              <w:rPr>
                <w:rFonts w:ascii="Life L2" w:hAnsi="Life L2"/>
                <w:snapToGrid w:val="0"/>
                <w:sz w:val="10"/>
              </w:rPr>
            </w:pPr>
          </w:p>
        </w:tc>
        <w:tc>
          <w:tcPr>
            <w:tcW w:w="613" w:type="dxa"/>
            <w:gridSpan w:val="2"/>
          </w:tcPr>
          <w:p w:rsidR="007E3DCF" w:rsidRDefault="007E3DCF">
            <w:pPr>
              <w:jc w:val="center"/>
              <w:rPr>
                <w:rFonts w:ascii="Life L2" w:hAnsi="Life L2"/>
                <w:snapToGrid w:val="0"/>
                <w:sz w:val="10"/>
              </w:rPr>
            </w:pPr>
          </w:p>
        </w:tc>
        <w:tc>
          <w:tcPr>
            <w:tcW w:w="629" w:type="dxa"/>
          </w:tcPr>
          <w:p w:rsidR="007E3DCF" w:rsidRDefault="007E3DCF">
            <w:pPr>
              <w:jc w:val="center"/>
              <w:rPr>
                <w:rFonts w:ascii="Life L2" w:hAnsi="Life L2"/>
                <w:snapToGrid w:val="0"/>
                <w:sz w:val="10"/>
              </w:rPr>
            </w:pPr>
          </w:p>
        </w:tc>
        <w:tc>
          <w:tcPr>
            <w:tcW w:w="1099" w:type="dxa"/>
            <w:gridSpan w:val="2"/>
          </w:tcPr>
          <w:p w:rsidR="007E3DCF" w:rsidRDefault="007E3DCF">
            <w:pPr>
              <w:jc w:val="center"/>
              <w:rPr>
                <w:rFonts w:ascii="Life L2" w:hAnsi="Life L2"/>
                <w:snapToGrid w:val="0"/>
                <w:sz w:val="10"/>
              </w:rPr>
            </w:pPr>
          </w:p>
        </w:tc>
        <w:tc>
          <w:tcPr>
            <w:tcW w:w="769" w:type="dxa"/>
          </w:tcPr>
          <w:p w:rsidR="007E3DCF" w:rsidRDefault="007E3DCF">
            <w:pPr>
              <w:jc w:val="center"/>
              <w:rPr>
                <w:rFonts w:ascii="Life L2" w:hAnsi="Life L2"/>
                <w:snapToGrid w:val="0"/>
                <w:sz w:val="10"/>
              </w:rPr>
            </w:pPr>
          </w:p>
        </w:tc>
        <w:tc>
          <w:tcPr>
            <w:tcW w:w="1027" w:type="dxa"/>
            <w:gridSpan w:val="3"/>
          </w:tcPr>
          <w:p w:rsidR="007E3DCF" w:rsidRDefault="007E3DCF">
            <w:pPr>
              <w:jc w:val="center"/>
              <w:rPr>
                <w:rFonts w:ascii="Life L2" w:hAnsi="Life L2"/>
                <w:snapToGrid w:val="0"/>
                <w:sz w:val="10"/>
              </w:rPr>
            </w:pPr>
          </w:p>
        </w:tc>
      </w:tr>
      <w:tr w:rsidR="007E3DCF" w:rsidTr="009E3B26">
        <w:tc>
          <w:tcPr>
            <w:tcW w:w="1501" w:type="dxa"/>
          </w:tcPr>
          <w:p w:rsidR="007E3DCF" w:rsidRDefault="007E3DCF">
            <w:pPr>
              <w:jc w:val="right"/>
              <w:rPr>
                <w:rFonts w:ascii="Life L2" w:hAnsi="Life L2"/>
                <w:b/>
                <w:snapToGrid w:val="0"/>
              </w:rPr>
            </w:pPr>
          </w:p>
        </w:tc>
        <w:tc>
          <w:tcPr>
            <w:tcW w:w="1250" w:type="dxa"/>
            <w:gridSpan w:val="2"/>
          </w:tcPr>
          <w:p w:rsidR="007E3DCF" w:rsidRDefault="007E3DCF">
            <w:pPr>
              <w:jc w:val="right"/>
              <w:rPr>
                <w:rFonts w:ascii="Life L2" w:hAnsi="Life L2"/>
                <w:snapToGrid w:val="0"/>
              </w:rPr>
            </w:pPr>
          </w:p>
        </w:tc>
        <w:tc>
          <w:tcPr>
            <w:tcW w:w="988" w:type="dxa"/>
            <w:gridSpan w:val="2"/>
          </w:tcPr>
          <w:p w:rsidR="007E3DCF" w:rsidRDefault="007E3DCF">
            <w:pPr>
              <w:jc w:val="right"/>
              <w:rPr>
                <w:rFonts w:ascii="Life L2" w:hAnsi="Life L2"/>
                <w:snapToGrid w:val="0"/>
              </w:rPr>
            </w:pPr>
          </w:p>
        </w:tc>
        <w:tc>
          <w:tcPr>
            <w:tcW w:w="1160" w:type="dxa"/>
          </w:tcPr>
          <w:p w:rsidR="007E3DCF" w:rsidRDefault="007E3DCF">
            <w:pPr>
              <w:jc w:val="right"/>
              <w:rPr>
                <w:rFonts w:ascii="Life L2" w:hAnsi="Life L2"/>
                <w:snapToGrid w:val="0"/>
              </w:rPr>
            </w:pPr>
          </w:p>
        </w:tc>
        <w:tc>
          <w:tcPr>
            <w:tcW w:w="569" w:type="dxa"/>
          </w:tcPr>
          <w:p w:rsidR="007E3DCF" w:rsidRDefault="007E3DCF">
            <w:pPr>
              <w:jc w:val="right"/>
              <w:rPr>
                <w:rFonts w:ascii="Life L2" w:hAnsi="Life L2"/>
                <w:snapToGrid w:val="0"/>
              </w:rPr>
            </w:pPr>
          </w:p>
        </w:tc>
        <w:tc>
          <w:tcPr>
            <w:tcW w:w="613" w:type="dxa"/>
            <w:gridSpan w:val="2"/>
          </w:tcPr>
          <w:p w:rsidR="007E3DCF" w:rsidRDefault="007E3DCF">
            <w:pPr>
              <w:jc w:val="right"/>
              <w:rPr>
                <w:rFonts w:ascii="Life L2" w:hAnsi="Life L2"/>
                <w:snapToGrid w:val="0"/>
              </w:rPr>
            </w:pPr>
          </w:p>
        </w:tc>
        <w:tc>
          <w:tcPr>
            <w:tcW w:w="629" w:type="dxa"/>
          </w:tcPr>
          <w:p w:rsidR="007E3DCF" w:rsidRDefault="007E3DCF">
            <w:pPr>
              <w:jc w:val="right"/>
              <w:rPr>
                <w:rFonts w:ascii="Life L2" w:hAnsi="Life L2"/>
                <w:snapToGrid w:val="0"/>
              </w:rPr>
            </w:pPr>
          </w:p>
        </w:tc>
        <w:tc>
          <w:tcPr>
            <w:tcW w:w="1099" w:type="dxa"/>
            <w:gridSpan w:val="2"/>
          </w:tcPr>
          <w:p w:rsidR="007E3DCF" w:rsidRDefault="007E3DCF">
            <w:pPr>
              <w:jc w:val="right"/>
              <w:rPr>
                <w:rFonts w:ascii="Life L2" w:hAnsi="Life L2"/>
                <w:snapToGrid w:val="0"/>
              </w:rPr>
            </w:pPr>
          </w:p>
        </w:tc>
        <w:tc>
          <w:tcPr>
            <w:tcW w:w="769" w:type="dxa"/>
          </w:tcPr>
          <w:p w:rsidR="007E3DCF" w:rsidRDefault="007E3DCF">
            <w:pPr>
              <w:jc w:val="right"/>
              <w:rPr>
                <w:rFonts w:ascii="Life L2" w:hAnsi="Life L2"/>
                <w:snapToGrid w:val="0"/>
              </w:rPr>
            </w:pPr>
          </w:p>
        </w:tc>
        <w:tc>
          <w:tcPr>
            <w:tcW w:w="1027" w:type="dxa"/>
            <w:gridSpan w:val="3"/>
          </w:tcPr>
          <w:p w:rsidR="007E3DCF" w:rsidRDefault="007E3DCF">
            <w:pPr>
              <w:jc w:val="right"/>
              <w:rPr>
                <w:rFonts w:ascii="Life L2" w:hAnsi="Life L2"/>
                <w:snapToGrid w:val="0"/>
              </w:rPr>
            </w:pPr>
          </w:p>
        </w:tc>
      </w:tr>
      <w:tr w:rsidR="007E3DCF" w:rsidTr="009E3B26">
        <w:tc>
          <w:tcPr>
            <w:tcW w:w="1501" w:type="dxa"/>
          </w:tcPr>
          <w:p w:rsidR="007E3DCF" w:rsidRDefault="007E3DCF">
            <w:pPr>
              <w:jc w:val="right"/>
              <w:rPr>
                <w:rFonts w:ascii="Life L2" w:hAnsi="Life L2"/>
                <w:b/>
                <w:snapToGrid w:val="0"/>
              </w:rPr>
            </w:pPr>
          </w:p>
        </w:tc>
        <w:tc>
          <w:tcPr>
            <w:tcW w:w="6308" w:type="dxa"/>
            <w:gridSpan w:val="11"/>
            <w:tcBorders>
              <w:bottom w:val="single" w:sz="4" w:space="0" w:color="auto"/>
            </w:tcBorders>
          </w:tcPr>
          <w:p w:rsidR="007E3DCF" w:rsidRDefault="00177951">
            <w:pPr>
              <w:rPr>
                <w:rFonts w:ascii="Life L2" w:hAnsi="Life L2"/>
                <w:b/>
                <w:snapToGrid w:val="0"/>
              </w:rPr>
            </w:pPr>
            <w:r>
              <w:rPr>
                <w:rFonts w:ascii="Life L2" w:hAnsi="Life L2"/>
                <w:b/>
                <w:snapToGrid w:val="0"/>
              </w:rPr>
              <w:t>Godina:</w:t>
            </w:r>
          </w:p>
        </w:tc>
        <w:tc>
          <w:tcPr>
            <w:tcW w:w="769" w:type="dxa"/>
          </w:tcPr>
          <w:p w:rsidR="007E3DCF" w:rsidRDefault="007E3DCF">
            <w:pPr>
              <w:jc w:val="right"/>
              <w:rPr>
                <w:rFonts w:ascii="Life L2" w:hAnsi="Life L2"/>
                <w:b/>
                <w:snapToGrid w:val="0"/>
              </w:rPr>
            </w:pPr>
          </w:p>
        </w:tc>
        <w:tc>
          <w:tcPr>
            <w:tcW w:w="1027" w:type="dxa"/>
            <w:gridSpan w:val="3"/>
          </w:tcPr>
          <w:p w:rsidR="007E3DCF" w:rsidRDefault="007E3DCF">
            <w:pPr>
              <w:jc w:val="right"/>
              <w:rPr>
                <w:rFonts w:ascii="Life L2" w:hAnsi="Life L2"/>
                <w:b/>
                <w:snapToGrid w:val="0"/>
              </w:rPr>
            </w:pPr>
          </w:p>
        </w:tc>
      </w:tr>
      <w:tr w:rsidR="007E3DCF" w:rsidTr="009E3B26">
        <w:tc>
          <w:tcPr>
            <w:tcW w:w="1501" w:type="dxa"/>
          </w:tcPr>
          <w:p w:rsidR="007E3DCF" w:rsidRDefault="007E3DCF">
            <w:pPr>
              <w:jc w:val="right"/>
              <w:rPr>
                <w:rFonts w:ascii="Life L2" w:hAnsi="Life L2"/>
                <w:b/>
                <w:snapToGrid w:val="0"/>
              </w:rPr>
            </w:pPr>
          </w:p>
        </w:tc>
        <w:tc>
          <w:tcPr>
            <w:tcW w:w="1250" w:type="dxa"/>
            <w:gridSpan w:val="2"/>
          </w:tcPr>
          <w:p w:rsidR="007E3DCF" w:rsidRDefault="007E3DCF">
            <w:pPr>
              <w:jc w:val="right"/>
              <w:rPr>
                <w:rFonts w:ascii="Life L2" w:hAnsi="Life L2"/>
                <w:snapToGrid w:val="0"/>
              </w:rPr>
            </w:pPr>
          </w:p>
        </w:tc>
        <w:tc>
          <w:tcPr>
            <w:tcW w:w="988" w:type="dxa"/>
            <w:gridSpan w:val="2"/>
          </w:tcPr>
          <w:p w:rsidR="007E3DCF" w:rsidRDefault="007E3DCF">
            <w:pPr>
              <w:jc w:val="right"/>
              <w:rPr>
                <w:rFonts w:ascii="Life L2" w:hAnsi="Life L2"/>
                <w:snapToGrid w:val="0"/>
              </w:rPr>
            </w:pPr>
          </w:p>
        </w:tc>
        <w:tc>
          <w:tcPr>
            <w:tcW w:w="1160" w:type="dxa"/>
          </w:tcPr>
          <w:p w:rsidR="007E3DCF" w:rsidRDefault="007E3DCF">
            <w:pPr>
              <w:jc w:val="right"/>
              <w:rPr>
                <w:rFonts w:ascii="Life L2" w:hAnsi="Life L2"/>
                <w:snapToGrid w:val="0"/>
              </w:rPr>
            </w:pPr>
          </w:p>
        </w:tc>
        <w:tc>
          <w:tcPr>
            <w:tcW w:w="569" w:type="dxa"/>
          </w:tcPr>
          <w:p w:rsidR="007E3DCF" w:rsidRDefault="007E3DCF">
            <w:pPr>
              <w:jc w:val="right"/>
              <w:rPr>
                <w:rFonts w:ascii="Life L2" w:hAnsi="Life L2"/>
                <w:snapToGrid w:val="0"/>
              </w:rPr>
            </w:pPr>
          </w:p>
        </w:tc>
        <w:tc>
          <w:tcPr>
            <w:tcW w:w="613" w:type="dxa"/>
            <w:gridSpan w:val="2"/>
          </w:tcPr>
          <w:p w:rsidR="007E3DCF" w:rsidRDefault="007E3DCF">
            <w:pPr>
              <w:jc w:val="right"/>
              <w:rPr>
                <w:rFonts w:ascii="Life L2" w:hAnsi="Life L2"/>
                <w:snapToGrid w:val="0"/>
              </w:rPr>
            </w:pPr>
          </w:p>
        </w:tc>
        <w:tc>
          <w:tcPr>
            <w:tcW w:w="629" w:type="dxa"/>
          </w:tcPr>
          <w:p w:rsidR="007E3DCF" w:rsidRDefault="007E3DCF">
            <w:pPr>
              <w:jc w:val="right"/>
              <w:rPr>
                <w:rFonts w:ascii="Life L2" w:hAnsi="Life L2"/>
                <w:snapToGrid w:val="0"/>
              </w:rPr>
            </w:pPr>
          </w:p>
        </w:tc>
        <w:tc>
          <w:tcPr>
            <w:tcW w:w="1099" w:type="dxa"/>
            <w:gridSpan w:val="2"/>
          </w:tcPr>
          <w:p w:rsidR="007E3DCF" w:rsidRDefault="007E3DCF">
            <w:pPr>
              <w:jc w:val="right"/>
              <w:rPr>
                <w:rFonts w:ascii="Life L2" w:hAnsi="Life L2"/>
                <w:snapToGrid w:val="0"/>
              </w:rPr>
            </w:pPr>
          </w:p>
        </w:tc>
        <w:tc>
          <w:tcPr>
            <w:tcW w:w="769" w:type="dxa"/>
          </w:tcPr>
          <w:p w:rsidR="007E3DCF" w:rsidRDefault="007E3DCF">
            <w:pPr>
              <w:jc w:val="right"/>
              <w:rPr>
                <w:rFonts w:ascii="Life L2" w:hAnsi="Life L2"/>
                <w:snapToGrid w:val="0"/>
              </w:rPr>
            </w:pPr>
          </w:p>
        </w:tc>
        <w:tc>
          <w:tcPr>
            <w:tcW w:w="1027" w:type="dxa"/>
            <w:gridSpan w:val="3"/>
          </w:tcPr>
          <w:p w:rsidR="007E3DCF" w:rsidRDefault="007E3DCF">
            <w:pPr>
              <w:jc w:val="right"/>
              <w:rPr>
                <w:rFonts w:ascii="Life L2" w:hAnsi="Life L2"/>
                <w:snapToGrid w:val="0"/>
              </w:rPr>
            </w:pPr>
          </w:p>
        </w:tc>
      </w:tr>
      <w:tr w:rsidR="007E3DCF" w:rsidTr="009E3B26">
        <w:trPr>
          <w:cantSplit/>
        </w:trPr>
        <w:tc>
          <w:tcPr>
            <w:tcW w:w="9605" w:type="dxa"/>
            <w:gridSpan w:val="16"/>
          </w:tcPr>
          <w:p w:rsidR="007E3DCF" w:rsidRDefault="00177951">
            <w:pPr>
              <w:rPr>
                <w:rFonts w:ascii="Life L2" w:hAnsi="Life L2"/>
                <w:snapToGrid w:val="0"/>
              </w:rPr>
            </w:pPr>
            <w:r>
              <w:rPr>
                <w:rFonts w:ascii="Life L2" w:hAnsi="Life L2"/>
                <w:b/>
                <w:snapToGrid w:val="0"/>
                <w:u w:val="single"/>
              </w:rPr>
              <w:t>PODACI O IZVJEŠTAJNOJ JEDINICI:</w:t>
            </w:r>
          </w:p>
        </w:tc>
      </w:tr>
      <w:tr w:rsidR="007E3DCF" w:rsidTr="009E3B26">
        <w:trPr>
          <w:trHeight w:val="389"/>
        </w:trPr>
        <w:tc>
          <w:tcPr>
            <w:tcW w:w="1501" w:type="dxa"/>
          </w:tcPr>
          <w:p w:rsidR="007E3DCF" w:rsidRDefault="007E3DCF">
            <w:pPr>
              <w:jc w:val="right"/>
              <w:rPr>
                <w:rFonts w:ascii="Life L2" w:hAnsi="Life L2"/>
                <w:snapToGrid w:val="0"/>
                <w:sz w:val="10"/>
              </w:rPr>
            </w:pPr>
          </w:p>
        </w:tc>
        <w:tc>
          <w:tcPr>
            <w:tcW w:w="1250" w:type="dxa"/>
            <w:gridSpan w:val="2"/>
          </w:tcPr>
          <w:p w:rsidR="007E3DCF" w:rsidRDefault="007E3DCF">
            <w:pPr>
              <w:jc w:val="right"/>
              <w:rPr>
                <w:rFonts w:ascii="Life L2" w:hAnsi="Life L2"/>
                <w:snapToGrid w:val="0"/>
                <w:sz w:val="10"/>
              </w:rPr>
            </w:pPr>
          </w:p>
        </w:tc>
        <w:tc>
          <w:tcPr>
            <w:tcW w:w="988" w:type="dxa"/>
            <w:gridSpan w:val="2"/>
          </w:tcPr>
          <w:p w:rsidR="007E3DCF" w:rsidRDefault="007E3DCF">
            <w:pPr>
              <w:jc w:val="right"/>
              <w:rPr>
                <w:rFonts w:ascii="Life L2" w:hAnsi="Life L2"/>
                <w:snapToGrid w:val="0"/>
                <w:sz w:val="10"/>
              </w:rPr>
            </w:pPr>
          </w:p>
        </w:tc>
        <w:tc>
          <w:tcPr>
            <w:tcW w:w="1160" w:type="dxa"/>
          </w:tcPr>
          <w:p w:rsidR="007E3DCF" w:rsidRDefault="007E3DCF">
            <w:pPr>
              <w:jc w:val="right"/>
              <w:rPr>
                <w:rFonts w:ascii="Life L2" w:hAnsi="Life L2"/>
                <w:snapToGrid w:val="0"/>
                <w:sz w:val="10"/>
              </w:rPr>
            </w:pPr>
          </w:p>
        </w:tc>
        <w:tc>
          <w:tcPr>
            <w:tcW w:w="569" w:type="dxa"/>
          </w:tcPr>
          <w:p w:rsidR="007E3DCF" w:rsidRDefault="007E3DCF">
            <w:pPr>
              <w:jc w:val="right"/>
              <w:rPr>
                <w:rFonts w:ascii="Life L2" w:hAnsi="Life L2"/>
                <w:snapToGrid w:val="0"/>
                <w:sz w:val="10"/>
              </w:rPr>
            </w:pPr>
          </w:p>
        </w:tc>
        <w:tc>
          <w:tcPr>
            <w:tcW w:w="613" w:type="dxa"/>
            <w:gridSpan w:val="2"/>
          </w:tcPr>
          <w:p w:rsidR="007E3DCF" w:rsidRDefault="007E3DCF">
            <w:pPr>
              <w:jc w:val="right"/>
              <w:rPr>
                <w:rFonts w:ascii="Life L2" w:hAnsi="Life L2"/>
                <w:snapToGrid w:val="0"/>
                <w:sz w:val="10"/>
              </w:rPr>
            </w:pPr>
          </w:p>
        </w:tc>
        <w:tc>
          <w:tcPr>
            <w:tcW w:w="629" w:type="dxa"/>
          </w:tcPr>
          <w:p w:rsidR="007E3DCF" w:rsidRDefault="007E3DCF">
            <w:pPr>
              <w:jc w:val="right"/>
              <w:rPr>
                <w:rFonts w:ascii="Life L2" w:hAnsi="Life L2"/>
                <w:snapToGrid w:val="0"/>
                <w:sz w:val="10"/>
              </w:rPr>
            </w:pPr>
          </w:p>
        </w:tc>
        <w:tc>
          <w:tcPr>
            <w:tcW w:w="1099" w:type="dxa"/>
            <w:gridSpan w:val="2"/>
          </w:tcPr>
          <w:p w:rsidR="007E3DCF" w:rsidRDefault="007E3DCF">
            <w:pPr>
              <w:jc w:val="right"/>
              <w:rPr>
                <w:rFonts w:ascii="Life L2" w:hAnsi="Life L2"/>
                <w:snapToGrid w:val="0"/>
                <w:sz w:val="10"/>
              </w:rPr>
            </w:pPr>
          </w:p>
        </w:tc>
        <w:tc>
          <w:tcPr>
            <w:tcW w:w="769" w:type="dxa"/>
          </w:tcPr>
          <w:p w:rsidR="007E3DCF" w:rsidRDefault="007E3DCF">
            <w:pPr>
              <w:jc w:val="right"/>
              <w:rPr>
                <w:rFonts w:ascii="Life L2" w:hAnsi="Life L2"/>
                <w:snapToGrid w:val="0"/>
                <w:sz w:val="10"/>
              </w:rPr>
            </w:pPr>
          </w:p>
        </w:tc>
        <w:tc>
          <w:tcPr>
            <w:tcW w:w="1027" w:type="dxa"/>
            <w:gridSpan w:val="3"/>
          </w:tcPr>
          <w:p w:rsidR="007E3DCF" w:rsidRDefault="007E3DCF">
            <w:pPr>
              <w:jc w:val="right"/>
              <w:rPr>
                <w:rFonts w:ascii="Life L2" w:hAnsi="Life L2"/>
                <w:snapToGrid w:val="0"/>
                <w:sz w:val="10"/>
              </w:rPr>
            </w:pPr>
          </w:p>
        </w:tc>
      </w:tr>
      <w:tr w:rsidR="007E3DCF" w:rsidTr="009E3B26">
        <w:tc>
          <w:tcPr>
            <w:tcW w:w="1501" w:type="dxa"/>
          </w:tcPr>
          <w:p w:rsidR="007E3DCF" w:rsidRDefault="007E3DCF">
            <w:pPr>
              <w:jc w:val="right"/>
              <w:rPr>
                <w:rFonts w:ascii="Life L2" w:hAnsi="Life L2"/>
                <w:snapToGrid w:val="0"/>
                <w:sz w:val="10"/>
              </w:rPr>
            </w:pPr>
          </w:p>
        </w:tc>
        <w:tc>
          <w:tcPr>
            <w:tcW w:w="1250" w:type="dxa"/>
            <w:gridSpan w:val="2"/>
          </w:tcPr>
          <w:p w:rsidR="007E3DCF" w:rsidRDefault="007E3DCF">
            <w:pPr>
              <w:jc w:val="right"/>
              <w:rPr>
                <w:rFonts w:ascii="Life L2" w:hAnsi="Life L2"/>
                <w:snapToGrid w:val="0"/>
                <w:sz w:val="10"/>
              </w:rPr>
            </w:pPr>
          </w:p>
        </w:tc>
        <w:tc>
          <w:tcPr>
            <w:tcW w:w="988" w:type="dxa"/>
            <w:gridSpan w:val="2"/>
          </w:tcPr>
          <w:p w:rsidR="007E3DCF" w:rsidRDefault="007E3DCF">
            <w:pPr>
              <w:jc w:val="right"/>
              <w:rPr>
                <w:rFonts w:ascii="Life L2" w:hAnsi="Life L2"/>
                <w:snapToGrid w:val="0"/>
                <w:sz w:val="10"/>
              </w:rPr>
            </w:pPr>
          </w:p>
        </w:tc>
        <w:tc>
          <w:tcPr>
            <w:tcW w:w="1160" w:type="dxa"/>
          </w:tcPr>
          <w:p w:rsidR="007E3DCF" w:rsidRDefault="007E3DCF">
            <w:pPr>
              <w:jc w:val="right"/>
              <w:rPr>
                <w:rFonts w:ascii="Life L2" w:hAnsi="Life L2"/>
                <w:snapToGrid w:val="0"/>
                <w:sz w:val="10"/>
              </w:rPr>
            </w:pPr>
          </w:p>
        </w:tc>
        <w:tc>
          <w:tcPr>
            <w:tcW w:w="569" w:type="dxa"/>
          </w:tcPr>
          <w:p w:rsidR="007E3DCF" w:rsidRDefault="007E3DCF">
            <w:pPr>
              <w:jc w:val="right"/>
              <w:rPr>
                <w:rFonts w:ascii="Life L2" w:hAnsi="Life L2"/>
                <w:snapToGrid w:val="0"/>
                <w:sz w:val="10"/>
              </w:rPr>
            </w:pPr>
          </w:p>
        </w:tc>
        <w:tc>
          <w:tcPr>
            <w:tcW w:w="613" w:type="dxa"/>
            <w:gridSpan w:val="2"/>
          </w:tcPr>
          <w:p w:rsidR="007E3DCF" w:rsidRDefault="007E3DCF">
            <w:pPr>
              <w:jc w:val="right"/>
              <w:rPr>
                <w:rFonts w:ascii="Life L2" w:hAnsi="Life L2"/>
                <w:snapToGrid w:val="0"/>
                <w:sz w:val="10"/>
              </w:rPr>
            </w:pPr>
          </w:p>
        </w:tc>
        <w:tc>
          <w:tcPr>
            <w:tcW w:w="629" w:type="dxa"/>
          </w:tcPr>
          <w:p w:rsidR="007E3DCF" w:rsidRDefault="007E3DCF">
            <w:pPr>
              <w:jc w:val="right"/>
              <w:rPr>
                <w:rFonts w:ascii="Life L2" w:hAnsi="Life L2"/>
                <w:snapToGrid w:val="0"/>
                <w:sz w:val="10"/>
              </w:rPr>
            </w:pPr>
          </w:p>
        </w:tc>
        <w:tc>
          <w:tcPr>
            <w:tcW w:w="1099" w:type="dxa"/>
            <w:gridSpan w:val="2"/>
          </w:tcPr>
          <w:p w:rsidR="007E3DCF" w:rsidRDefault="007E3DCF">
            <w:pPr>
              <w:jc w:val="right"/>
              <w:rPr>
                <w:rFonts w:ascii="Life L2" w:hAnsi="Life L2"/>
                <w:snapToGrid w:val="0"/>
                <w:sz w:val="10"/>
              </w:rPr>
            </w:pPr>
          </w:p>
        </w:tc>
        <w:tc>
          <w:tcPr>
            <w:tcW w:w="769" w:type="dxa"/>
          </w:tcPr>
          <w:p w:rsidR="007E3DCF" w:rsidRDefault="007E3DCF">
            <w:pPr>
              <w:jc w:val="right"/>
              <w:rPr>
                <w:rFonts w:ascii="Life L2" w:hAnsi="Life L2"/>
                <w:snapToGrid w:val="0"/>
                <w:sz w:val="10"/>
              </w:rPr>
            </w:pPr>
          </w:p>
        </w:tc>
        <w:tc>
          <w:tcPr>
            <w:tcW w:w="1027" w:type="dxa"/>
            <w:gridSpan w:val="3"/>
          </w:tcPr>
          <w:p w:rsidR="007E3DCF" w:rsidRDefault="007E3DCF">
            <w:pPr>
              <w:jc w:val="right"/>
              <w:rPr>
                <w:rFonts w:ascii="Life L2" w:hAnsi="Life L2"/>
                <w:snapToGrid w:val="0"/>
                <w:sz w:val="10"/>
              </w:rPr>
            </w:pPr>
          </w:p>
        </w:tc>
      </w:tr>
      <w:tr w:rsidR="007E3DCF" w:rsidTr="009E3B26">
        <w:tc>
          <w:tcPr>
            <w:tcW w:w="2751" w:type="dxa"/>
            <w:gridSpan w:val="3"/>
          </w:tcPr>
          <w:p w:rsidR="007E3DCF" w:rsidRDefault="00177951">
            <w:pPr>
              <w:rPr>
                <w:rFonts w:ascii="Life L2" w:hAnsi="Life L2"/>
                <w:b/>
                <w:snapToGrid w:val="0"/>
              </w:rPr>
            </w:pPr>
            <w:r>
              <w:rPr>
                <w:rFonts w:ascii="Life L2" w:hAnsi="Life L2"/>
                <w:b/>
                <w:snapToGrid w:val="0"/>
              </w:rPr>
              <w:t>NAZIV:</w:t>
            </w:r>
          </w:p>
        </w:tc>
        <w:tc>
          <w:tcPr>
            <w:tcW w:w="6854" w:type="dxa"/>
            <w:gridSpan w:val="13"/>
            <w:tcBorders>
              <w:top w:val="single" w:sz="12" w:space="0" w:color="auto"/>
              <w:left w:val="single" w:sz="12" w:space="0" w:color="auto"/>
              <w:bottom w:val="single" w:sz="12" w:space="0" w:color="auto"/>
              <w:right w:val="single" w:sz="12" w:space="0" w:color="auto"/>
            </w:tcBorders>
          </w:tcPr>
          <w:p w:rsidR="007E3DCF" w:rsidRDefault="007E3DCF">
            <w:pPr>
              <w:jc w:val="center"/>
              <w:rPr>
                <w:rFonts w:ascii="Life L2" w:hAnsi="Life L2"/>
                <w:snapToGrid w:val="0"/>
              </w:rPr>
            </w:pPr>
          </w:p>
        </w:tc>
      </w:tr>
      <w:tr w:rsidR="007E3DCF" w:rsidTr="009E3B26">
        <w:trPr>
          <w:trHeight w:val="50"/>
        </w:trPr>
        <w:tc>
          <w:tcPr>
            <w:tcW w:w="1501" w:type="dxa"/>
          </w:tcPr>
          <w:p w:rsidR="007E3DCF" w:rsidRDefault="007E3DCF">
            <w:pPr>
              <w:jc w:val="right"/>
              <w:rPr>
                <w:rFonts w:ascii="Life L2" w:hAnsi="Life L2"/>
                <w:snapToGrid w:val="0"/>
                <w:sz w:val="10"/>
              </w:rPr>
            </w:pPr>
          </w:p>
        </w:tc>
        <w:tc>
          <w:tcPr>
            <w:tcW w:w="1250" w:type="dxa"/>
            <w:gridSpan w:val="2"/>
          </w:tcPr>
          <w:p w:rsidR="007E3DCF" w:rsidRDefault="007E3DCF">
            <w:pPr>
              <w:jc w:val="right"/>
              <w:rPr>
                <w:rFonts w:ascii="Life L2" w:hAnsi="Life L2"/>
                <w:snapToGrid w:val="0"/>
                <w:sz w:val="10"/>
              </w:rPr>
            </w:pPr>
          </w:p>
        </w:tc>
        <w:tc>
          <w:tcPr>
            <w:tcW w:w="988" w:type="dxa"/>
            <w:gridSpan w:val="2"/>
          </w:tcPr>
          <w:p w:rsidR="007E3DCF" w:rsidRDefault="007E3DCF">
            <w:pPr>
              <w:jc w:val="right"/>
              <w:rPr>
                <w:rFonts w:ascii="Life L2" w:hAnsi="Life L2"/>
                <w:snapToGrid w:val="0"/>
                <w:sz w:val="10"/>
              </w:rPr>
            </w:pPr>
          </w:p>
        </w:tc>
        <w:tc>
          <w:tcPr>
            <w:tcW w:w="1160" w:type="dxa"/>
          </w:tcPr>
          <w:p w:rsidR="007E3DCF" w:rsidRDefault="007E3DCF">
            <w:pPr>
              <w:jc w:val="right"/>
              <w:rPr>
                <w:rFonts w:ascii="Life L2" w:hAnsi="Life L2"/>
                <w:snapToGrid w:val="0"/>
                <w:sz w:val="10"/>
              </w:rPr>
            </w:pPr>
          </w:p>
        </w:tc>
        <w:tc>
          <w:tcPr>
            <w:tcW w:w="569" w:type="dxa"/>
          </w:tcPr>
          <w:p w:rsidR="007E3DCF" w:rsidRDefault="007E3DCF">
            <w:pPr>
              <w:jc w:val="right"/>
              <w:rPr>
                <w:rFonts w:ascii="Life L2" w:hAnsi="Life L2"/>
                <w:snapToGrid w:val="0"/>
                <w:sz w:val="10"/>
              </w:rPr>
            </w:pPr>
          </w:p>
        </w:tc>
        <w:tc>
          <w:tcPr>
            <w:tcW w:w="613" w:type="dxa"/>
            <w:gridSpan w:val="2"/>
          </w:tcPr>
          <w:p w:rsidR="007E3DCF" w:rsidRDefault="007E3DCF">
            <w:pPr>
              <w:jc w:val="right"/>
              <w:rPr>
                <w:rFonts w:ascii="Life L2" w:hAnsi="Life L2"/>
                <w:snapToGrid w:val="0"/>
                <w:sz w:val="10"/>
              </w:rPr>
            </w:pPr>
          </w:p>
        </w:tc>
        <w:tc>
          <w:tcPr>
            <w:tcW w:w="629" w:type="dxa"/>
          </w:tcPr>
          <w:p w:rsidR="007E3DCF" w:rsidRDefault="007E3DCF">
            <w:pPr>
              <w:jc w:val="right"/>
              <w:rPr>
                <w:rFonts w:ascii="Life L2" w:hAnsi="Life L2"/>
                <w:snapToGrid w:val="0"/>
                <w:sz w:val="10"/>
              </w:rPr>
            </w:pPr>
          </w:p>
        </w:tc>
        <w:tc>
          <w:tcPr>
            <w:tcW w:w="1099" w:type="dxa"/>
            <w:gridSpan w:val="2"/>
          </w:tcPr>
          <w:p w:rsidR="007E3DCF" w:rsidRDefault="007E3DCF">
            <w:pPr>
              <w:jc w:val="right"/>
              <w:rPr>
                <w:rFonts w:ascii="Life L2" w:hAnsi="Life L2"/>
                <w:snapToGrid w:val="0"/>
                <w:sz w:val="10"/>
              </w:rPr>
            </w:pPr>
          </w:p>
        </w:tc>
        <w:tc>
          <w:tcPr>
            <w:tcW w:w="769" w:type="dxa"/>
          </w:tcPr>
          <w:p w:rsidR="007E3DCF" w:rsidRDefault="007E3DCF">
            <w:pPr>
              <w:jc w:val="right"/>
              <w:rPr>
                <w:rFonts w:ascii="Life L2" w:hAnsi="Life L2"/>
                <w:snapToGrid w:val="0"/>
                <w:sz w:val="10"/>
              </w:rPr>
            </w:pPr>
          </w:p>
        </w:tc>
        <w:tc>
          <w:tcPr>
            <w:tcW w:w="1027" w:type="dxa"/>
            <w:gridSpan w:val="3"/>
          </w:tcPr>
          <w:p w:rsidR="007E3DCF" w:rsidRDefault="007E3DCF">
            <w:pPr>
              <w:jc w:val="right"/>
              <w:rPr>
                <w:rFonts w:ascii="Life L2" w:hAnsi="Life L2"/>
                <w:snapToGrid w:val="0"/>
                <w:sz w:val="10"/>
              </w:rPr>
            </w:pPr>
          </w:p>
        </w:tc>
      </w:tr>
      <w:tr w:rsidR="007E3DCF" w:rsidTr="009E3B26">
        <w:tc>
          <w:tcPr>
            <w:tcW w:w="2751" w:type="dxa"/>
            <w:gridSpan w:val="3"/>
          </w:tcPr>
          <w:p w:rsidR="007E3DCF" w:rsidRDefault="00177951">
            <w:pPr>
              <w:rPr>
                <w:rFonts w:ascii="Life L2" w:hAnsi="Life L2"/>
                <w:b/>
                <w:snapToGrid w:val="0"/>
              </w:rPr>
            </w:pPr>
            <w:proofErr w:type="spellStart"/>
            <w:r>
              <w:rPr>
                <w:rFonts w:ascii="Life L2" w:hAnsi="Life L2"/>
                <w:b/>
                <w:snapToGrid w:val="0"/>
              </w:rPr>
              <w:t>OIB</w:t>
            </w:r>
            <w:proofErr w:type="spellEnd"/>
            <w:r>
              <w:rPr>
                <w:rFonts w:ascii="Life L2" w:hAnsi="Life L2"/>
                <w:b/>
                <w:snapToGrid w:val="0"/>
              </w:rPr>
              <w:t>:</w:t>
            </w:r>
          </w:p>
        </w:tc>
        <w:tc>
          <w:tcPr>
            <w:tcW w:w="2148" w:type="dxa"/>
            <w:gridSpan w:val="3"/>
            <w:tcBorders>
              <w:top w:val="single" w:sz="12" w:space="0" w:color="auto"/>
              <w:left w:val="single" w:sz="12" w:space="0" w:color="auto"/>
              <w:bottom w:val="single" w:sz="12" w:space="0" w:color="auto"/>
              <w:right w:val="single" w:sz="12" w:space="0" w:color="auto"/>
            </w:tcBorders>
          </w:tcPr>
          <w:p w:rsidR="007E3DCF" w:rsidRDefault="007E3DCF">
            <w:pPr>
              <w:jc w:val="center"/>
              <w:rPr>
                <w:rFonts w:ascii="Life L2" w:hAnsi="Life L2"/>
                <w:snapToGrid w:val="0"/>
              </w:rPr>
            </w:pPr>
          </w:p>
        </w:tc>
        <w:tc>
          <w:tcPr>
            <w:tcW w:w="569" w:type="dxa"/>
          </w:tcPr>
          <w:p w:rsidR="007E3DCF" w:rsidRDefault="007E3DCF">
            <w:pPr>
              <w:jc w:val="right"/>
              <w:rPr>
                <w:rFonts w:ascii="Life L2" w:hAnsi="Life L2"/>
                <w:snapToGrid w:val="0"/>
              </w:rPr>
            </w:pPr>
          </w:p>
        </w:tc>
        <w:tc>
          <w:tcPr>
            <w:tcW w:w="613" w:type="dxa"/>
            <w:gridSpan w:val="2"/>
          </w:tcPr>
          <w:p w:rsidR="007E3DCF" w:rsidRDefault="007E3DCF">
            <w:pPr>
              <w:jc w:val="right"/>
              <w:rPr>
                <w:rFonts w:ascii="Life L2" w:hAnsi="Life L2"/>
                <w:snapToGrid w:val="0"/>
              </w:rPr>
            </w:pPr>
          </w:p>
        </w:tc>
        <w:tc>
          <w:tcPr>
            <w:tcW w:w="629" w:type="dxa"/>
          </w:tcPr>
          <w:p w:rsidR="007E3DCF" w:rsidRDefault="007E3DCF">
            <w:pPr>
              <w:jc w:val="right"/>
              <w:rPr>
                <w:rFonts w:ascii="Life L2" w:hAnsi="Life L2"/>
                <w:snapToGrid w:val="0"/>
              </w:rPr>
            </w:pPr>
          </w:p>
        </w:tc>
        <w:tc>
          <w:tcPr>
            <w:tcW w:w="1099" w:type="dxa"/>
            <w:gridSpan w:val="2"/>
          </w:tcPr>
          <w:p w:rsidR="007E3DCF" w:rsidRDefault="007E3DCF">
            <w:pPr>
              <w:jc w:val="right"/>
              <w:rPr>
                <w:rFonts w:ascii="Life L2" w:hAnsi="Life L2"/>
                <w:snapToGrid w:val="0"/>
              </w:rPr>
            </w:pPr>
          </w:p>
        </w:tc>
        <w:tc>
          <w:tcPr>
            <w:tcW w:w="769" w:type="dxa"/>
          </w:tcPr>
          <w:p w:rsidR="007E3DCF" w:rsidRDefault="007E3DCF">
            <w:pPr>
              <w:jc w:val="right"/>
              <w:rPr>
                <w:rFonts w:ascii="Life L2" w:hAnsi="Life L2"/>
                <w:snapToGrid w:val="0"/>
              </w:rPr>
            </w:pPr>
          </w:p>
        </w:tc>
        <w:tc>
          <w:tcPr>
            <w:tcW w:w="1027" w:type="dxa"/>
            <w:gridSpan w:val="3"/>
          </w:tcPr>
          <w:p w:rsidR="007E3DCF" w:rsidRDefault="007E3DCF">
            <w:pPr>
              <w:jc w:val="right"/>
              <w:rPr>
                <w:rFonts w:ascii="Life L2" w:hAnsi="Life L2"/>
                <w:snapToGrid w:val="0"/>
              </w:rPr>
            </w:pPr>
          </w:p>
        </w:tc>
      </w:tr>
      <w:tr w:rsidR="007E3DCF" w:rsidTr="009E3B26">
        <w:tc>
          <w:tcPr>
            <w:tcW w:w="1501" w:type="dxa"/>
          </w:tcPr>
          <w:p w:rsidR="007E3DCF" w:rsidRDefault="007E3DCF">
            <w:pPr>
              <w:jc w:val="right"/>
              <w:rPr>
                <w:rFonts w:ascii="Life L2" w:hAnsi="Life L2"/>
                <w:snapToGrid w:val="0"/>
                <w:sz w:val="10"/>
              </w:rPr>
            </w:pPr>
          </w:p>
        </w:tc>
        <w:tc>
          <w:tcPr>
            <w:tcW w:w="1250" w:type="dxa"/>
            <w:gridSpan w:val="2"/>
          </w:tcPr>
          <w:p w:rsidR="007E3DCF" w:rsidRDefault="007E3DCF">
            <w:pPr>
              <w:jc w:val="right"/>
              <w:rPr>
                <w:rFonts w:ascii="Life L2" w:hAnsi="Life L2"/>
                <w:snapToGrid w:val="0"/>
                <w:sz w:val="10"/>
              </w:rPr>
            </w:pPr>
          </w:p>
        </w:tc>
        <w:tc>
          <w:tcPr>
            <w:tcW w:w="988" w:type="dxa"/>
            <w:gridSpan w:val="2"/>
          </w:tcPr>
          <w:p w:rsidR="007E3DCF" w:rsidRDefault="007E3DCF">
            <w:pPr>
              <w:jc w:val="right"/>
              <w:rPr>
                <w:rFonts w:ascii="Life L2" w:hAnsi="Life L2"/>
                <w:snapToGrid w:val="0"/>
                <w:sz w:val="10"/>
              </w:rPr>
            </w:pPr>
          </w:p>
        </w:tc>
        <w:tc>
          <w:tcPr>
            <w:tcW w:w="1160" w:type="dxa"/>
          </w:tcPr>
          <w:p w:rsidR="007E3DCF" w:rsidRDefault="007E3DCF">
            <w:pPr>
              <w:jc w:val="right"/>
              <w:rPr>
                <w:rFonts w:ascii="Life L2" w:hAnsi="Life L2"/>
                <w:snapToGrid w:val="0"/>
                <w:sz w:val="10"/>
              </w:rPr>
            </w:pPr>
          </w:p>
        </w:tc>
        <w:tc>
          <w:tcPr>
            <w:tcW w:w="569" w:type="dxa"/>
          </w:tcPr>
          <w:p w:rsidR="007E3DCF" w:rsidRDefault="007E3DCF">
            <w:pPr>
              <w:jc w:val="right"/>
              <w:rPr>
                <w:rFonts w:ascii="Life L2" w:hAnsi="Life L2"/>
                <w:snapToGrid w:val="0"/>
                <w:sz w:val="10"/>
              </w:rPr>
            </w:pPr>
          </w:p>
        </w:tc>
        <w:tc>
          <w:tcPr>
            <w:tcW w:w="613" w:type="dxa"/>
            <w:gridSpan w:val="2"/>
          </w:tcPr>
          <w:p w:rsidR="007E3DCF" w:rsidRDefault="007E3DCF">
            <w:pPr>
              <w:jc w:val="right"/>
              <w:rPr>
                <w:rFonts w:ascii="Life L2" w:hAnsi="Life L2"/>
                <w:snapToGrid w:val="0"/>
                <w:sz w:val="10"/>
              </w:rPr>
            </w:pPr>
          </w:p>
        </w:tc>
        <w:tc>
          <w:tcPr>
            <w:tcW w:w="629" w:type="dxa"/>
          </w:tcPr>
          <w:p w:rsidR="007E3DCF" w:rsidRDefault="007E3DCF">
            <w:pPr>
              <w:jc w:val="right"/>
              <w:rPr>
                <w:rFonts w:ascii="Life L2" w:hAnsi="Life L2"/>
                <w:snapToGrid w:val="0"/>
                <w:sz w:val="10"/>
              </w:rPr>
            </w:pPr>
          </w:p>
        </w:tc>
        <w:tc>
          <w:tcPr>
            <w:tcW w:w="1099" w:type="dxa"/>
            <w:gridSpan w:val="2"/>
          </w:tcPr>
          <w:p w:rsidR="007E3DCF" w:rsidRDefault="007E3DCF">
            <w:pPr>
              <w:jc w:val="right"/>
              <w:rPr>
                <w:rFonts w:ascii="Life L2" w:hAnsi="Life L2"/>
                <w:snapToGrid w:val="0"/>
                <w:sz w:val="10"/>
              </w:rPr>
            </w:pPr>
          </w:p>
        </w:tc>
        <w:tc>
          <w:tcPr>
            <w:tcW w:w="769" w:type="dxa"/>
          </w:tcPr>
          <w:p w:rsidR="007E3DCF" w:rsidRDefault="007E3DCF">
            <w:pPr>
              <w:jc w:val="right"/>
              <w:rPr>
                <w:rFonts w:ascii="Life L2" w:hAnsi="Life L2"/>
                <w:snapToGrid w:val="0"/>
                <w:sz w:val="10"/>
              </w:rPr>
            </w:pPr>
          </w:p>
        </w:tc>
        <w:tc>
          <w:tcPr>
            <w:tcW w:w="1027" w:type="dxa"/>
            <w:gridSpan w:val="3"/>
          </w:tcPr>
          <w:p w:rsidR="007E3DCF" w:rsidRDefault="007E3DCF">
            <w:pPr>
              <w:jc w:val="right"/>
              <w:rPr>
                <w:rFonts w:ascii="Life L2" w:hAnsi="Life L2"/>
                <w:snapToGrid w:val="0"/>
                <w:sz w:val="10"/>
              </w:rPr>
            </w:pPr>
          </w:p>
        </w:tc>
      </w:tr>
      <w:tr w:rsidR="007E3DCF" w:rsidTr="009E3B26">
        <w:tc>
          <w:tcPr>
            <w:tcW w:w="1501" w:type="dxa"/>
          </w:tcPr>
          <w:p w:rsidR="007E3DCF" w:rsidRDefault="007E3DCF">
            <w:pPr>
              <w:jc w:val="right"/>
              <w:rPr>
                <w:rFonts w:ascii="Life L2" w:hAnsi="Life L2"/>
                <w:snapToGrid w:val="0"/>
              </w:rPr>
            </w:pPr>
          </w:p>
        </w:tc>
        <w:tc>
          <w:tcPr>
            <w:tcW w:w="1250" w:type="dxa"/>
            <w:gridSpan w:val="2"/>
          </w:tcPr>
          <w:p w:rsidR="007E3DCF" w:rsidRDefault="007E3DCF">
            <w:pPr>
              <w:jc w:val="right"/>
              <w:rPr>
                <w:rFonts w:ascii="Life L2" w:hAnsi="Life L2"/>
                <w:snapToGrid w:val="0"/>
              </w:rPr>
            </w:pPr>
          </w:p>
        </w:tc>
        <w:tc>
          <w:tcPr>
            <w:tcW w:w="988" w:type="dxa"/>
            <w:gridSpan w:val="2"/>
          </w:tcPr>
          <w:p w:rsidR="007E3DCF" w:rsidRDefault="007E3DCF">
            <w:pPr>
              <w:jc w:val="right"/>
              <w:rPr>
                <w:rFonts w:ascii="Life L2" w:hAnsi="Life L2"/>
                <w:snapToGrid w:val="0"/>
              </w:rPr>
            </w:pPr>
          </w:p>
        </w:tc>
        <w:tc>
          <w:tcPr>
            <w:tcW w:w="1160" w:type="dxa"/>
          </w:tcPr>
          <w:p w:rsidR="007E3DCF" w:rsidRDefault="007E3DCF">
            <w:pPr>
              <w:jc w:val="right"/>
              <w:rPr>
                <w:rFonts w:ascii="Life L2" w:hAnsi="Life L2"/>
                <w:snapToGrid w:val="0"/>
              </w:rPr>
            </w:pPr>
          </w:p>
        </w:tc>
        <w:tc>
          <w:tcPr>
            <w:tcW w:w="569" w:type="dxa"/>
          </w:tcPr>
          <w:p w:rsidR="007E3DCF" w:rsidRDefault="007E3DCF">
            <w:pPr>
              <w:jc w:val="right"/>
              <w:rPr>
                <w:rFonts w:ascii="Life L2" w:hAnsi="Life L2"/>
                <w:snapToGrid w:val="0"/>
              </w:rPr>
            </w:pPr>
          </w:p>
        </w:tc>
        <w:tc>
          <w:tcPr>
            <w:tcW w:w="613" w:type="dxa"/>
            <w:gridSpan w:val="2"/>
          </w:tcPr>
          <w:p w:rsidR="007E3DCF" w:rsidRDefault="007E3DCF">
            <w:pPr>
              <w:jc w:val="right"/>
              <w:rPr>
                <w:rFonts w:ascii="Life L2" w:hAnsi="Life L2"/>
                <w:snapToGrid w:val="0"/>
              </w:rPr>
            </w:pPr>
          </w:p>
        </w:tc>
        <w:tc>
          <w:tcPr>
            <w:tcW w:w="629" w:type="dxa"/>
          </w:tcPr>
          <w:p w:rsidR="007E3DCF" w:rsidRDefault="007E3DCF">
            <w:pPr>
              <w:jc w:val="right"/>
              <w:rPr>
                <w:rFonts w:ascii="Life L2" w:hAnsi="Life L2"/>
                <w:snapToGrid w:val="0"/>
              </w:rPr>
            </w:pPr>
          </w:p>
        </w:tc>
        <w:tc>
          <w:tcPr>
            <w:tcW w:w="1099" w:type="dxa"/>
            <w:gridSpan w:val="2"/>
          </w:tcPr>
          <w:p w:rsidR="007E3DCF" w:rsidRDefault="007E3DCF">
            <w:pPr>
              <w:jc w:val="right"/>
              <w:rPr>
                <w:rFonts w:ascii="Life L2" w:hAnsi="Life L2"/>
                <w:snapToGrid w:val="0"/>
              </w:rPr>
            </w:pPr>
          </w:p>
        </w:tc>
        <w:tc>
          <w:tcPr>
            <w:tcW w:w="769" w:type="dxa"/>
          </w:tcPr>
          <w:p w:rsidR="007E3DCF" w:rsidRDefault="007E3DCF">
            <w:pPr>
              <w:jc w:val="right"/>
              <w:rPr>
                <w:rFonts w:ascii="Life L2" w:hAnsi="Life L2"/>
                <w:snapToGrid w:val="0"/>
              </w:rPr>
            </w:pPr>
          </w:p>
        </w:tc>
        <w:tc>
          <w:tcPr>
            <w:tcW w:w="1027" w:type="dxa"/>
            <w:gridSpan w:val="3"/>
          </w:tcPr>
          <w:p w:rsidR="007E3DCF" w:rsidRDefault="007E3DCF">
            <w:pPr>
              <w:jc w:val="right"/>
              <w:rPr>
                <w:rFonts w:ascii="Life L2" w:hAnsi="Life L2"/>
                <w:snapToGrid w:val="0"/>
              </w:rPr>
            </w:pPr>
          </w:p>
        </w:tc>
      </w:tr>
      <w:tr w:rsidR="007E3DCF" w:rsidTr="009E3B26">
        <w:trPr>
          <w:cantSplit/>
          <w:trHeight w:val="396"/>
        </w:trPr>
        <w:tc>
          <w:tcPr>
            <w:tcW w:w="3075" w:type="dxa"/>
            <w:gridSpan w:val="4"/>
          </w:tcPr>
          <w:p w:rsidR="007E3DCF" w:rsidRDefault="00177951">
            <w:pPr>
              <w:rPr>
                <w:rFonts w:ascii="Life L2" w:hAnsi="Life L2"/>
                <w:snapToGrid w:val="0"/>
                <w:sz w:val="22"/>
              </w:rPr>
            </w:pPr>
            <w:r>
              <w:rPr>
                <w:rFonts w:ascii="Life L2" w:hAnsi="Life L2"/>
                <w:b/>
                <w:snapToGrid w:val="0"/>
                <w:sz w:val="22"/>
              </w:rPr>
              <w:t>OSOBA ZA KONTAKT:</w:t>
            </w:r>
          </w:p>
        </w:tc>
        <w:tc>
          <w:tcPr>
            <w:tcW w:w="6530" w:type="dxa"/>
            <w:gridSpan w:val="12"/>
            <w:tcBorders>
              <w:top w:val="single" w:sz="4" w:space="0" w:color="auto"/>
              <w:left w:val="single" w:sz="4" w:space="0" w:color="auto"/>
              <w:bottom w:val="single" w:sz="6" w:space="0" w:color="auto"/>
              <w:right w:val="single" w:sz="4" w:space="0" w:color="auto"/>
            </w:tcBorders>
          </w:tcPr>
          <w:p w:rsidR="007E3DCF" w:rsidRDefault="00177951">
            <w:pPr>
              <w:rPr>
                <w:rFonts w:ascii="Life L2" w:hAnsi="Life L2"/>
                <w:snapToGrid w:val="0"/>
                <w:sz w:val="32"/>
              </w:rPr>
            </w:pPr>
            <w:r>
              <w:rPr>
                <w:rFonts w:ascii="Life L2" w:hAnsi="Life L2"/>
                <w:snapToGrid w:val="0"/>
              </w:rPr>
              <w:t>IME I PREZIME:</w:t>
            </w:r>
          </w:p>
        </w:tc>
      </w:tr>
      <w:tr w:rsidR="007E3DCF" w:rsidTr="009E3B26">
        <w:trPr>
          <w:cantSplit/>
          <w:trHeight w:hRule="exact" w:val="340"/>
        </w:trPr>
        <w:tc>
          <w:tcPr>
            <w:tcW w:w="1615" w:type="dxa"/>
            <w:gridSpan w:val="2"/>
          </w:tcPr>
          <w:p w:rsidR="007E3DCF" w:rsidRDefault="007E3DCF">
            <w:pPr>
              <w:jc w:val="right"/>
              <w:rPr>
                <w:rFonts w:ascii="Life L2" w:hAnsi="Life L2"/>
                <w:snapToGrid w:val="0"/>
              </w:rPr>
            </w:pPr>
          </w:p>
        </w:tc>
        <w:tc>
          <w:tcPr>
            <w:tcW w:w="1460" w:type="dxa"/>
            <w:gridSpan w:val="2"/>
          </w:tcPr>
          <w:p w:rsidR="007E3DCF" w:rsidRDefault="007E3DCF">
            <w:pPr>
              <w:jc w:val="right"/>
              <w:rPr>
                <w:rFonts w:ascii="Life L2" w:hAnsi="Life L2"/>
                <w:snapToGrid w:val="0"/>
              </w:rPr>
            </w:pPr>
          </w:p>
        </w:tc>
        <w:tc>
          <w:tcPr>
            <w:tcW w:w="6530" w:type="dxa"/>
            <w:gridSpan w:val="12"/>
            <w:tcBorders>
              <w:top w:val="single" w:sz="6" w:space="0" w:color="auto"/>
              <w:left w:val="single" w:sz="4" w:space="0" w:color="auto"/>
              <w:bottom w:val="single" w:sz="4" w:space="0" w:color="auto"/>
              <w:right w:val="single" w:sz="4" w:space="0" w:color="auto"/>
            </w:tcBorders>
          </w:tcPr>
          <w:p w:rsidR="007E3DCF" w:rsidRDefault="00177951">
            <w:pPr>
              <w:rPr>
                <w:rFonts w:ascii="Life L2" w:hAnsi="Life L2"/>
                <w:snapToGrid w:val="0"/>
                <w:sz w:val="12"/>
              </w:rPr>
            </w:pPr>
            <w:r>
              <w:rPr>
                <w:rFonts w:ascii="Life L2" w:hAnsi="Life L2"/>
                <w:snapToGrid w:val="0"/>
              </w:rPr>
              <w:t>TELEFON:</w:t>
            </w:r>
          </w:p>
          <w:p w:rsidR="007E3DCF" w:rsidRDefault="007E3DCF">
            <w:pPr>
              <w:rPr>
                <w:rFonts w:ascii="Life L2" w:hAnsi="Life L2"/>
                <w:snapToGrid w:val="0"/>
              </w:rPr>
            </w:pPr>
          </w:p>
        </w:tc>
      </w:tr>
      <w:tr w:rsidR="007E3DCF" w:rsidTr="009E3B26">
        <w:trPr>
          <w:cantSplit/>
        </w:trPr>
        <w:tc>
          <w:tcPr>
            <w:tcW w:w="3075" w:type="dxa"/>
            <w:gridSpan w:val="4"/>
          </w:tcPr>
          <w:p w:rsidR="007E3DCF" w:rsidRDefault="007E3DCF">
            <w:pPr>
              <w:rPr>
                <w:rFonts w:ascii="Life L2" w:hAnsi="Life L2"/>
                <w:snapToGrid w:val="0"/>
                <w:sz w:val="22"/>
              </w:rPr>
            </w:pPr>
          </w:p>
        </w:tc>
        <w:tc>
          <w:tcPr>
            <w:tcW w:w="6530" w:type="dxa"/>
            <w:gridSpan w:val="12"/>
            <w:tcBorders>
              <w:top w:val="single" w:sz="4" w:space="0" w:color="auto"/>
              <w:left w:val="single" w:sz="4" w:space="0" w:color="auto"/>
              <w:bottom w:val="single" w:sz="4" w:space="0" w:color="auto"/>
              <w:right w:val="single" w:sz="4" w:space="0" w:color="auto"/>
            </w:tcBorders>
          </w:tcPr>
          <w:p w:rsidR="007E3DCF" w:rsidRDefault="00177951">
            <w:pPr>
              <w:rPr>
                <w:rFonts w:ascii="Life L2" w:hAnsi="Life L2"/>
                <w:snapToGrid w:val="0"/>
              </w:rPr>
            </w:pPr>
            <w:proofErr w:type="spellStart"/>
            <w:r>
              <w:rPr>
                <w:rFonts w:ascii="Life L2" w:hAnsi="Life L2"/>
                <w:snapToGrid w:val="0"/>
              </w:rPr>
              <w:t>TELEFAX</w:t>
            </w:r>
            <w:proofErr w:type="spellEnd"/>
            <w:r>
              <w:rPr>
                <w:rFonts w:ascii="Life L2" w:hAnsi="Life L2"/>
                <w:snapToGrid w:val="0"/>
              </w:rPr>
              <w:t>:</w:t>
            </w:r>
          </w:p>
        </w:tc>
      </w:tr>
      <w:tr w:rsidR="007E3DCF" w:rsidTr="009E3B26">
        <w:trPr>
          <w:cantSplit/>
        </w:trPr>
        <w:tc>
          <w:tcPr>
            <w:tcW w:w="3075" w:type="dxa"/>
            <w:gridSpan w:val="4"/>
          </w:tcPr>
          <w:p w:rsidR="007E3DCF" w:rsidRDefault="007E3DCF">
            <w:pPr>
              <w:rPr>
                <w:rFonts w:ascii="Life L2" w:hAnsi="Life L2"/>
                <w:snapToGrid w:val="0"/>
                <w:sz w:val="22"/>
              </w:rPr>
            </w:pPr>
          </w:p>
        </w:tc>
        <w:tc>
          <w:tcPr>
            <w:tcW w:w="6530" w:type="dxa"/>
            <w:gridSpan w:val="12"/>
            <w:tcBorders>
              <w:top w:val="single" w:sz="4" w:space="0" w:color="auto"/>
              <w:left w:val="single" w:sz="4" w:space="0" w:color="auto"/>
              <w:bottom w:val="single" w:sz="4" w:space="0" w:color="auto"/>
              <w:right w:val="single" w:sz="4" w:space="0" w:color="auto"/>
            </w:tcBorders>
          </w:tcPr>
          <w:p w:rsidR="007E3DCF" w:rsidRDefault="00177951">
            <w:pPr>
              <w:rPr>
                <w:rFonts w:ascii="Life L2" w:hAnsi="Life L2"/>
                <w:snapToGrid w:val="0"/>
              </w:rPr>
            </w:pPr>
            <w:r>
              <w:rPr>
                <w:rFonts w:ascii="Life L2" w:hAnsi="Life L2"/>
                <w:snapToGrid w:val="0"/>
              </w:rPr>
              <w:t>E-MAIL ADRESA:</w:t>
            </w:r>
          </w:p>
        </w:tc>
      </w:tr>
      <w:tr w:rsidR="009E3B26" w:rsidTr="009E3B26">
        <w:trPr>
          <w:trHeight w:val="375"/>
        </w:trPr>
        <w:tc>
          <w:tcPr>
            <w:tcW w:w="1615" w:type="dxa"/>
            <w:gridSpan w:val="2"/>
            <w:tcBorders>
              <w:bottom w:val="single" w:sz="4" w:space="0" w:color="auto"/>
            </w:tcBorders>
          </w:tcPr>
          <w:p w:rsidR="009E3B26" w:rsidRDefault="009E3B26">
            <w:pPr>
              <w:jc w:val="center"/>
              <w:rPr>
                <w:rFonts w:ascii="Life L2" w:hAnsi="Life L2"/>
                <w:snapToGrid w:val="0"/>
                <w:sz w:val="68"/>
              </w:rPr>
            </w:pPr>
          </w:p>
        </w:tc>
        <w:tc>
          <w:tcPr>
            <w:tcW w:w="1460" w:type="dxa"/>
            <w:gridSpan w:val="2"/>
            <w:tcBorders>
              <w:bottom w:val="single" w:sz="4" w:space="0" w:color="auto"/>
            </w:tcBorders>
          </w:tcPr>
          <w:p w:rsidR="009E3B26" w:rsidRDefault="009E3B26">
            <w:pPr>
              <w:jc w:val="center"/>
              <w:rPr>
                <w:rFonts w:ascii="Life L2" w:hAnsi="Life L2"/>
                <w:snapToGrid w:val="0"/>
                <w:sz w:val="68"/>
              </w:rPr>
            </w:pPr>
          </w:p>
        </w:tc>
        <w:tc>
          <w:tcPr>
            <w:tcW w:w="2454" w:type="dxa"/>
            <w:gridSpan w:val="4"/>
            <w:tcBorders>
              <w:bottom w:val="single" w:sz="4" w:space="0" w:color="auto"/>
            </w:tcBorders>
          </w:tcPr>
          <w:p w:rsidR="009E3B26" w:rsidRDefault="009E3B26">
            <w:pPr>
              <w:jc w:val="center"/>
              <w:rPr>
                <w:rFonts w:ascii="Life L2" w:hAnsi="Life L2"/>
                <w:snapToGrid w:val="0"/>
                <w:sz w:val="68"/>
              </w:rPr>
            </w:pPr>
          </w:p>
        </w:tc>
        <w:tc>
          <w:tcPr>
            <w:tcW w:w="1537" w:type="dxa"/>
            <w:gridSpan w:val="3"/>
            <w:tcBorders>
              <w:bottom w:val="single" w:sz="4" w:space="0" w:color="auto"/>
            </w:tcBorders>
          </w:tcPr>
          <w:p w:rsidR="009E3B26" w:rsidRDefault="009E3B26">
            <w:pPr>
              <w:jc w:val="right"/>
              <w:rPr>
                <w:rFonts w:ascii="Life L2" w:hAnsi="Life L2"/>
                <w:snapToGrid w:val="0"/>
                <w:sz w:val="68"/>
              </w:rPr>
            </w:pPr>
          </w:p>
        </w:tc>
        <w:tc>
          <w:tcPr>
            <w:tcW w:w="1607" w:type="dxa"/>
            <w:gridSpan w:val="3"/>
            <w:tcBorders>
              <w:bottom w:val="single" w:sz="4" w:space="0" w:color="auto"/>
            </w:tcBorders>
          </w:tcPr>
          <w:p w:rsidR="009E3B26" w:rsidRDefault="009E3B26">
            <w:pPr>
              <w:jc w:val="right"/>
              <w:rPr>
                <w:rFonts w:ascii="Life L2" w:hAnsi="Life L2"/>
                <w:snapToGrid w:val="0"/>
                <w:sz w:val="68"/>
              </w:rPr>
            </w:pPr>
          </w:p>
        </w:tc>
        <w:tc>
          <w:tcPr>
            <w:tcW w:w="788" w:type="dxa"/>
            <w:tcBorders>
              <w:bottom w:val="single" w:sz="4" w:space="0" w:color="auto"/>
            </w:tcBorders>
          </w:tcPr>
          <w:p w:rsidR="009E3B26" w:rsidRDefault="009E3B26">
            <w:pPr>
              <w:jc w:val="center"/>
              <w:rPr>
                <w:rFonts w:ascii="Life L2" w:hAnsi="Life L2"/>
                <w:snapToGrid w:val="0"/>
                <w:sz w:val="68"/>
              </w:rPr>
            </w:pPr>
          </w:p>
        </w:tc>
        <w:tc>
          <w:tcPr>
            <w:tcW w:w="144" w:type="dxa"/>
            <w:tcBorders>
              <w:bottom w:val="single" w:sz="4" w:space="0" w:color="auto"/>
            </w:tcBorders>
          </w:tcPr>
          <w:p w:rsidR="009E3B26" w:rsidRDefault="009E3B26">
            <w:pPr>
              <w:jc w:val="center"/>
              <w:rPr>
                <w:rFonts w:ascii="Life L2" w:hAnsi="Life L2"/>
                <w:snapToGrid w:val="0"/>
                <w:sz w:val="68"/>
              </w:rPr>
            </w:pPr>
          </w:p>
        </w:tc>
      </w:tr>
      <w:tr w:rsidR="009E3B26" w:rsidTr="009E3B26">
        <w:trPr>
          <w:cantSplit/>
          <w:trHeight w:val="310"/>
        </w:trPr>
        <w:tc>
          <w:tcPr>
            <w:tcW w:w="5529" w:type="dxa"/>
            <w:gridSpan w:val="8"/>
            <w:tcBorders>
              <w:top w:val="single" w:sz="4" w:space="0" w:color="auto"/>
              <w:left w:val="single" w:sz="4" w:space="0" w:color="auto"/>
              <w:bottom w:val="single" w:sz="4" w:space="0" w:color="auto"/>
              <w:right w:val="single" w:sz="4" w:space="0" w:color="auto"/>
            </w:tcBorders>
          </w:tcPr>
          <w:p w:rsidR="009E3B26" w:rsidRDefault="009E3B26">
            <w:pPr>
              <w:jc w:val="center"/>
              <w:rPr>
                <w:rFonts w:ascii="Life L2" w:hAnsi="Life L2"/>
                <w:snapToGrid w:val="0"/>
              </w:rPr>
            </w:pPr>
            <w:r>
              <w:rPr>
                <w:rFonts w:ascii="Life L2" w:hAnsi="Life L2"/>
                <w:snapToGrid w:val="0"/>
              </w:rPr>
              <w:t>Mjesto i datum popunjavanja</w:t>
            </w:r>
          </w:p>
        </w:tc>
        <w:tc>
          <w:tcPr>
            <w:tcW w:w="4076" w:type="dxa"/>
            <w:gridSpan w:val="8"/>
            <w:tcBorders>
              <w:top w:val="single" w:sz="4" w:space="0" w:color="auto"/>
              <w:left w:val="single" w:sz="4" w:space="0" w:color="auto"/>
              <w:bottom w:val="single" w:sz="4" w:space="0" w:color="auto"/>
              <w:right w:val="single" w:sz="4" w:space="0" w:color="auto"/>
            </w:tcBorders>
          </w:tcPr>
          <w:p w:rsidR="009E3B26" w:rsidRDefault="009E3B26">
            <w:pPr>
              <w:jc w:val="center"/>
              <w:rPr>
                <w:rFonts w:ascii="Life L2" w:hAnsi="Life L2"/>
                <w:snapToGrid w:val="0"/>
              </w:rPr>
            </w:pPr>
            <w:r>
              <w:rPr>
                <w:rFonts w:ascii="Life L2" w:hAnsi="Life L2"/>
                <w:snapToGrid w:val="0"/>
              </w:rPr>
              <w:t>Potpis</w:t>
            </w:r>
          </w:p>
        </w:tc>
      </w:tr>
      <w:tr w:rsidR="007E3DCF" w:rsidTr="009E3B26">
        <w:trPr>
          <w:trHeight w:hRule="exact" w:val="556"/>
        </w:trPr>
        <w:tc>
          <w:tcPr>
            <w:tcW w:w="5529" w:type="dxa"/>
            <w:gridSpan w:val="8"/>
            <w:tcBorders>
              <w:top w:val="single" w:sz="4" w:space="0" w:color="auto"/>
              <w:left w:val="single" w:sz="4" w:space="0" w:color="auto"/>
              <w:bottom w:val="single" w:sz="4" w:space="0" w:color="auto"/>
              <w:right w:val="single" w:sz="4" w:space="0" w:color="auto"/>
            </w:tcBorders>
          </w:tcPr>
          <w:p w:rsidR="007E3DCF" w:rsidRDefault="007E3DCF">
            <w:pPr>
              <w:jc w:val="center"/>
              <w:rPr>
                <w:rFonts w:ascii="Life L2" w:hAnsi="Life L2"/>
                <w:snapToGrid w:val="0"/>
              </w:rPr>
            </w:pPr>
          </w:p>
        </w:tc>
        <w:tc>
          <w:tcPr>
            <w:tcW w:w="4076" w:type="dxa"/>
            <w:gridSpan w:val="8"/>
            <w:tcBorders>
              <w:top w:val="single" w:sz="4" w:space="0" w:color="auto"/>
              <w:left w:val="single" w:sz="4" w:space="0" w:color="auto"/>
              <w:bottom w:val="single" w:sz="4" w:space="0" w:color="auto"/>
              <w:right w:val="single" w:sz="4" w:space="0" w:color="auto"/>
            </w:tcBorders>
          </w:tcPr>
          <w:p w:rsidR="007E3DCF" w:rsidRDefault="007E3DCF">
            <w:pPr>
              <w:jc w:val="center"/>
              <w:rPr>
                <w:rFonts w:ascii="Life L2" w:hAnsi="Life L2"/>
                <w:snapToGrid w:val="0"/>
              </w:rPr>
            </w:pPr>
          </w:p>
        </w:tc>
      </w:tr>
    </w:tbl>
    <w:p w:rsidR="007E3DCF" w:rsidRDefault="007E3DCF">
      <w:pPr>
        <w:jc w:val="both"/>
        <w:rPr>
          <w:rFonts w:ascii="Life L2" w:hAnsi="Life L2"/>
          <w:b/>
          <w:i/>
          <w:sz w:val="18"/>
          <w:szCs w:val="18"/>
        </w:rPr>
      </w:pPr>
    </w:p>
    <w:p w:rsidR="007E3DCF" w:rsidRDefault="00177951">
      <w:pPr>
        <w:snapToGrid/>
        <w:spacing w:line="360" w:lineRule="auto"/>
        <w:jc w:val="both"/>
        <w:rPr>
          <w:rFonts w:ascii="Life L2" w:hAnsi="Life L2"/>
          <w:b/>
          <w:i/>
          <w:sz w:val="24"/>
          <w:szCs w:val="24"/>
          <w:lang w:eastAsia="hr-HR"/>
        </w:rPr>
      </w:pPr>
      <w:r>
        <w:rPr>
          <w:rFonts w:ascii="Life L2" w:hAnsi="Life L2"/>
          <w:b/>
          <w:i/>
          <w:sz w:val="24"/>
          <w:szCs w:val="24"/>
          <w:lang w:eastAsia="hr-HR"/>
        </w:rPr>
        <w:t>Opće napomene</w:t>
      </w:r>
    </w:p>
    <w:p w:rsidR="007E3DCF" w:rsidRDefault="00177951">
      <w:pPr>
        <w:spacing w:line="360" w:lineRule="auto"/>
        <w:jc w:val="both"/>
        <w:rPr>
          <w:rFonts w:ascii="Life L2" w:hAnsi="Life L2"/>
        </w:rPr>
      </w:pPr>
      <w:r>
        <w:rPr>
          <w:rFonts w:ascii="Life L2" w:hAnsi="Life L2"/>
        </w:rPr>
        <w:t>Izvještajna jedinica je pravna osoba u čije se ime izvještaj popunjava.</w:t>
      </w:r>
    </w:p>
    <w:p w:rsidR="007E3DCF" w:rsidRDefault="00177951">
      <w:pPr>
        <w:spacing w:line="360" w:lineRule="auto"/>
        <w:jc w:val="both"/>
        <w:rPr>
          <w:rFonts w:ascii="Life L2" w:hAnsi="Life L2"/>
        </w:rPr>
      </w:pPr>
      <w:r>
        <w:rPr>
          <w:rFonts w:ascii="Life L2" w:hAnsi="Life L2"/>
        </w:rPr>
        <w:t xml:space="preserve">Sve transakcije koje su predmet ovog izvještaja moraju biti posljedica odnosa između izvještajnog subjekta i </w:t>
      </w:r>
      <w:proofErr w:type="spellStart"/>
      <w:r>
        <w:rPr>
          <w:rFonts w:ascii="Life L2" w:hAnsi="Life L2"/>
        </w:rPr>
        <w:t>nerezidenata</w:t>
      </w:r>
      <w:proofErr w:type="spellEnd"/>
      <w:r>
        <w:rPr>
          <w:rFonts w:ascii="Life L2" w:hAnsi="Life L2"/>
        </w:rPr>
        <w:t xml:space="preserve">! Poslovni odnosi s rezidentima nisu predmet ovog izvještaja! Pojam rezidenta odnosno </w:t>
      </w:r>
      <w:proofErr w:type="spellStart"/>
      <w:r>
        <w:rPr>
          <w:rFonts w:ascii="Life L2" w:hAnsi="Life L2"/>
        </w:rPr>
        <w:t>nerezidenta</w:t>
      </w:r>
      <w:proofErr w:type="spellEnd"/>
      <w:r>
        <w:rPr>
          <w:rFonts w:ascii="Life L2" w:hAnsi="Life L2"/>
        </w:rPr>
        <w:t xml:space="preserve"> definiran je u članku 2. Odluke </w:t>
      </w:r>
      <w:hyperlink r:id="rId8" w:tgtFrame="_blank" w:history="1">
        <w:r>
          <w:rPr>
            <w:rFonts w:ascii="Life L2" w:hAnsi="Life L2"/>
          </w:rPr>
          <w:t>o prikupljanju podataka za potrebe sastavljanja platne bilance, stanja inozemnog duga i stanja međunarodnih ulaganja</w:t>
        </w:r>
      </w:hyperlink>
      <w:r>
        <w:rPr>
          <w:rFonts w:ascii="Life L2" w:hAnsi="Life L2"/>
        </w:rPr>
        <w:t>, čiji je ova Uputa sastavni dio.</w:t>
      </w:r>
      <w:r>
        <w:rPr>
          <w:rFonts w:ascii="Life L2" w:hAnsi="Life L2"/>
          <w:color w:val="0000FF"/>
        </w:rPr>
        <w:t xml:space="preserve"> </w:t>
      </w:r>
      <w:r>
        <w:rPr>
          <w:rFonts w:ascii="Life L2" w:hAnsi="Life L2"/>
        </w:rPr>
        <w:t>Ulaskom Hrvatske u EU, tretman inozemstva ostaje isti.</w:t>
      </w:r>
    </w:p>
    <w:p w:rsidR="007E3DCF" w:rsidRDefault="00177951">
      <w:pPr>
        <w:spacing w:line="360" w:lineRule="auto"/>
        <w:jc w:val="both"/>
        <w:rPr>
          <w:rFonts w:ascii="Life L2" w:hAnsi="Life L2"/>
        </w:rPr>
      </w:pPr>
      <w:r>
        <w:rPr>
          <w:rFonts w:ascii="Life L2" w:hAnsi="Life L2"/>
        </w:rPr>
        <w:t xml:space="preserve">Također, razmjena usluga i posebnih transakcija s </w:t>
      </w:r>
      <w:proofErr w:type="spellStart"/>
      <w:r>
        <w:rPr>
          <w:rFonts w:ascii="Life L2" w:hAnsi="Life L2"/>
        </w:rPr>
        <w:t>nerezidentima</w:t>
      </w:r>
      <w:proofErr w:type="spellEnd"/>
      <w:r>
        <w:rPr>
          <w:rFonts w:ascii="Life L2" w:hAnsi="Life L2"/>
        </w:rPr>
        <w:t xml:space="preserve"> koji u RH posluju pod hrvatskim PDV identifikacijskim brojem predmet je ovog istraživanja.</w:t>
      </w:r>
      <w:r>
        <w:rPr>
          <w:rStyle w:val="Referencafusnote"/>
          <w:rFonts w:ascii="Life L2" w:hAnsi="Life L2"/>
        </w:rPr>
        <w:footnoteReference w:id="1"/>
      </w:r>
    </w:p>
    <w:p w:rsidR="007E3DCF" w:rsidRDefault="00177951">
      <w:pPr>
        <w:spacing w:line="360" w:lineRule="auto"/>
        <w:rPr>
          <w:rFonts w:ascii="Life L2" w:eastAsia="Arial Unicode MS" w:hAnsi="Life L2" w:cs="Arial Unicode MS"/>
        </w:rPr>
      </w:pPr>
      <w:r>
        <w:rPr>
          <w:rFonts w:ascii="Life L2" w:eastAsia="Arial Unicode MS" w:hAnsi="Life L2" w:cs="Arial Unicode MS"/>
        </w:rPr>
        <w:t xml:space="preserve">Predmet ovog dijela istraživanja su sve usluge za koje je izdana/primljena faktura u odnosima s </w:t>
      </w:r>
      <w:proofErr w:type="spellStart"/>
      <w:r>
        <w:rPr>
          <w:rFonts w:ascii="Life L2" w:eastAsia="Arial Unicode MS" w:hAnsi="Life L2" w:cs="Arial Unicode MS"/>
        </w:rPr>
        <w:t>nerezidentima</w:t>
      </w:r>
      <w:proofErr w:type="spellEnd"/>
      <w:r>
        <w:rPr>
          <w:rFonts w:ascii="Life L2" w:eastAsia="Arial Unicode MS" w:hAnsi="Life L2" w:cs="Arial Unicode MS"/>
        </w:rPr>
        <w:t xml:space="preserve">, osim usluga vezanih uz </w:t>
      </w:r>
      <w:r>
        <w:rPr>
          <w:rFonts w:ascii="Life L2" w:eastAsia="Arial Unicode MS" w:hAnsi="Life L2" w:cs="Arial Unicode MS"/>
          <w:b/>
          <w:bCs/>
        </w:rPr>
        <w:t>turizam</w:t>
      </w:r>
      <w:r>
        <w:rPr>
          <w:rFonts w:ascii="Life L2" w:eastAsia="Arial Unicode MS" w:hAnsi="Life L2" w:cs="Arial Unicode MS"/>
        </w:rPr>
        <w:t xml:space="preserve">, a to su: </w:t>
      </w:r>
    </w:p>
    <w:p w:rsidR="007E3DCF" w:rsidRDefault="00177951">
      <w:pPr>
        <w:numPr>
          <w:ilvl w:val="0"/>
          <w:numId w:val="14"/>
        </w:numPr>
        <w:snapToGrid/>
        <w:spacing w:line="360" w:lineRule="auto"/>
        <w:jc w:val="both"/>
        <w:rPr>
          <w:rFonts w:ascii="Life L2" w:eastAsia="Arial Unicode MS" w:hAnsi="Life L2" w:cs="Arial Unicode MS"/>
        </w:rPr>
      </w:pPr>
      <w:r>
        <w:rPr>
          <w:rFonts w:ascii="Life L2" w:eastAsia="Arial Unicode MS" w:hAnsi="Life L2" w:cs="Arial Unicode MS"/>
        </w:rPr>
        <w:lastRenderedPageBreak/>
        <w:t xml:space="preserve">usluge smještaja, organizaciju izleta, krstarenja, usluge prijevoza u turističke svrhe, usluge turističke animacije i sl., osim usluga smještaja na plovilima (uključiti u 272, Usluge najma, uključujući usluge operativnog </w:t>
      </w:r>
      <w:proofErr w:type="spellStart"/>
      <w:r>
        <w:rPr>
          <w:rFonts w:ascii="Life L2" w:eastAsia="Arial Unicode MS" w:hAnsi="Life L2" w:cs="Arial Unicode MS"/>
        </w:rPr>
        <w:t>leasinga</w:t>
      </w:r>
      <w:proofErr w:type="spellEnd"/>
      <w:r>
        <w:rPr>
          <w:rFonts w:ascii="Life L2" w:eastAsia="Arial Unicode MS" w:hAnsi="Life L2" w:cs="Arial Unicode MS"/>
        </w:rPr>
        <w:t>)</w:t>
      </w:r>
    </w:p>
    <w:p w:rsidR="007E3DCF" w:rsidRDefault="00177951">
      <w:pPr>
        <w:numPr>
          <w:ilvl w:val="0"/>
          <w:numId w:val="14"/>
        </w:numPr>
        <w:snapToGrid/>
        <w:spacing w:line="360" w:lineRule="auto"/>
        <w:jc w:val="both"/>
        <w:rPr>
          <w:rFonts w:ascii="Life L2" w:eastAsia="Arial Unicode MS" w:hAnsi="Life L2" w:cs="Arial Unicode MS"/>
          <w:b/>
          <w:bCs/>
          <w:strike/>
        </w:rPr>
      </w:pPr>
      <w:r>
        <w:rPr>
          <w:rFonts w:ascii="Life L2" w:eastAsia="Arial Unicode MS" w:hAnsi="Life L2" w:cs="Arial Unicode MS"/>
        </w:rPr>
        <w:t>plaćanja povezana sa službenim putovanjima u inozemstvo osim kotizacija za seminare i kongrese te naknada za obrazovne programe i stručno osposobljavanje koji su opisani šifrom 895.</w:t>
      </w:r>
    </w:p>
    <w:p w:rsidR="007E3DCF" w:rsidRDefault="00177951">
      <w:pPr>
        <w:spacing w:line="360" w:lineRule="auto"/>
        <w:jc w:val="both"/>
        <w:rPr>
          <w:rFonts w:ascii="Life L2" w:hAnsi="Life L2"/>
        </w:rPr>
      </w:pPr>
      <w:r>
        <w:rPr>
          <w:rFonts w:ascii="Life L2" w:hAnsi="Life L2"/>
        </w:rPr>
        <w:t>Izvještaj se sastoji od dva dijela:</w:t>
      </w:r>
    </w:p>
    <w:p w:rsidR="007E3DCF" w:rsidRDefault="00177951">
      <w:pPr>
        <w:spacing w:line="360" w:lineRule="auto"/>
        <w:rPr>
          <w:rFonts w:ascii="Life L2" w:hAnsi="Life L2"/>
          <w:b/>
          <w:sz w:val="24"/>
          <w:szCs w:val="24"/>
        </w:rPr>
      </w:pPr>
      <w:r>
        <w:rPr>
          <w:rFonts w:ascii="Life L2" w:hAnsi="Life L2"/>
          <w:b/>
          <w:sz w:val="24"/>
          <w:szCs w:val="24"/>
        </w:rPr>
        <w:t>1. Prihodi i rashodi od razmjene usluga s inozemstvom (tablice 1 i 2)</w:t>
      </w:r>
    </w:p>
    <w:p w:rsidR="007E3DCF" w:rsidRDefault="00177951">
      <w:pPr>
        <w:autoSpaceDE w:val="0"/>
        <w:autoSpaceDN w:val="0"/>
        <w:adjustRightInd w:val="0"/>
        <w:spacing w:line="360" w:lineRule="auto"/>
        <w:jc w:val="both"/>
        <w:rPr>
          <w:rFonts w:ascii="Life L2" w:hAnsi="Life L2"/>
        </w:rPr>
      </w:pPr>
      <w:r>
        <w:rPr>
          <w:rFonts w:ascii="Life L2" w:hAnsi="Life L2"/>
        </w:rPr>
        <w:t xml:space="preserve">U ovaj dio izvještaja podaci se unose na obračunskom principu, odnosno evidentiraju se u trenutku nastanka prihoda/potraživanja odnosno obveze/rashoda, a ne u trenutku plaćanja odnosno naplate. Drugim riječima, prihodi i rashodi od usluga evidentiraju se u pravilu na temelju fakture prema inozemstvu, odnosno iz inozemstva ili obračunatih prihoda i rashoda s inozemstvom ukoliko faktura nije izdana. Podaci se prikazuju u izvještajnom razdoblju (mjesecu, tromjesečju) u kojem je usluga obavljena, odnosno faktura izdana/primljena. Iznimno, u slučajevima kad je usluga obavljena, ali je ne prati faktura, već kao temelj za naplatu služi ugovor, obračun ili sličan dokument, prihodi ili rashodi evidentiraju se temeljem takvog dokumenta. </w:t>
      </w:r>
    </w:p>
    <w:p w:rsidR="007E3DCF" w:rsidRDefault="00177951">
      <w:pPr>
        <w:spacing w:line="360" w:lineRule="auto"/>
        <w:rPr>
          <w:rFonts w:ascii="Life L2" w:hAnsi="Life L2"/>
        </w:rPr>
      </w:pPr>
      <w:r>
        <w:rPr>
          <w:rFonts w:ascii="Life L2" w:hAnsi="Life L2"/>
        </w:rPr>
        <w:t xml:space="preserve">U izvještaju se transakcije uvijek evidentiraju na neto principu, odnosno samo vrijednost usluge bez obračunatog PDV-a. PDV koji se na primljenu/pruženu uslugu obračunava, ne uključuje se u vrijednost usluge. U slučaju da je primatelj usluge fizička osoba </w:t>
      </w:r>
      <w:proofErr w:type="spellStart"/>
      <w:r>
        <w:rPr>
          <w:rFonts w:ascii="Life L2" w:hAnsi="Life L2"/>
        </w:rPr>
        <w:t>nerezident</w:t>
      </w:r>
      <w:proofErr w:type="spellEnd"/>
      <w:r>
        <w:rPr>
          <w:rFonts w:ascii="Life L2" w:hAnsi="Life L2"/>
        </w:rPr>
        <w:t>, potrebno je iznos PDV-a koji se iskazuje na fakturi evidentirati u dijelu B pod šifrom 6 Porezi.</w:t>
      </w:r>
    </w:p>
    <w:p w:rsidR="007E3DCF" w:rsidRDefault="00177951">
      <w:pPr>
        <w:autoSpaceDE w:val="0"/>
        <w:autoSpaceDN w:val="0"/>
        <w:adjustRightInd w:val="0"/>
        <w:spacing w:line="360" w:lineRule="auto"/>
        <w:jc w:val="both"/>
        <w:rPr>
          <w:rFonts w:ascii="Life L2" w:hAnsi="Life L2"/>
        </w:rPr>
      </w:pPr>
      <w:r>
        <w:rPr>
          <w:rFonts w:ascii="Life L2" w:hAnsi="Life L2"/>
        </w:rPr>
        <w:t xml:space="preserve">U slučajevima da uslugu prema inozemstvu obavi domaća podružnica, a primatelju usluge fakturira je matična institucija iz inozemstva, prihod od usluge podružnica također treba prijaviti bez obzira što nije samostalno izdala fakturu niti će je naplatiti. U tom slučaju, podloga za evidenciju je iznos s fakture koju matično poduzeće izdaje trećoj osobi. Obrnuto, ako inozemna podružnica domaćeg poduzeća obavi uslugu trećoj osobi u inozemstvu, a uslugu fakturira i naplati domaće matično poduzeće, takvu fakturu ne treba prikazivati kao prihod! Ovakve transakcije posebno se prikazuju u okviru istraživanja o transakcijama između matičnih poduzeća i podružnica (obrazac </w:t>
      </w:r>
      <w:proofErr w:type="spellStart"/>
      <w:r>
        <w:rPr>
          <w:rFonts w:ascii="Life L2" w:hAnsi="Life L2"/>
        </w:rPr>
        <w:t>IU</w:t>
      </w:r>
      <w:proofErr w:type="spellEnd"/>
      <w:r>
        <w:rPr>
          <w:rFonts w:ascii="Life L2" w:hAnsi="Life L2"/>
        </w:rPr>
        <w:t>-P).</w:t>
      </w:r>
    </w:p>
    <w:p w:rsidR="007E3DCF" w:rsidRDefault="00177951">
      <w:pPr>
        <w:autoSpaceDE w:val="0"/>
        <w:autoSpaceDN w:val="0"/>
        <w:adjustRightInd w:val="0"/>
        <w:spacing w:line="360" w:lineRule="auto"/>
        <w:jc w:val="both"/>
        <w:rPr>
          <w:rFonts w:ascii="Life L2" w:hAnsi="Life L2"/>
        </w:rPr>
      </w:pPr>
      <w:r>
        <w:rPr>
          <w:rFonts w:ascii="Life L2" w:hAnsi="Life L2"/>
        </w:rPr>
        <w:t xml:space="preserve">Transakcije se izražavaju </w:t>
      </w:r>
      <w:r w:rsidRPr="001A38A7">
        <w:rPr>
          <w:rFonts w:ascii="Life L2" w:hAnsi="Life L2"/>
        </w:rPr>
        <w:t xml:space="preserve">u </w:t>
      </w:r>
      <w:r w:rsidR="004C2726" w:rsidRPr="001A38A7">
        <w:rPr>
          <w:rFonts w:ascii="Life L2" w:hAnsi="Life L2"/>
        </w:rPr>
        <w:t>eurima</w:t>
      </w:r>
      <w:r w:rsidRPr="001A38A7">
        <w:rPr>
          <w:rFonts w:ascii="Life L2" w:hAnsi="Life L2"/>
        </w:rPr>
        <w:t>, a pri preračunavanju iz originalnih valuta primjenjuje se srednji tečaj Hrvatske narodne banke na dan fakture.</w:t>
      </w:r>
      <w:r>
        <w:rPr>
          <w:rFonts w:ascii="Life L2" w:hAnsi="Life L2"/>
        </w:rPr>
        <w:t xml:space="preserve"> U izvještaj je potrebno unijeti sve usluge koje je izvještajna jedinica obavila za </w:t>
      </w:r>
      <w:proofErr w:type="spellStart"/>
      <w:r>
        <w:rPr>
          <w:rFonts w:ascii="Life L2" w:hAnsi="Life L2"/>
        </w:rPr>
        <w:t>nerezidenta</w:t>
      </w:r>
      <w:proofErr w:type="spellEnd"/>
      <w:r>
        <w:rPr>
          <w:rFonts w:ascii="Life L2" w:hAnsi="Life L2"/>
        </w:rPr>
        <w:t xml:space="preserve"> i za to mu izdala fakturu (prihodi) ili obrnuto (rashodi), osim usluga vezanih uz turizam. </w:t>
      </w:r>
    </w:p>
    <w:p w:rsidR="007E3DCF" w:rsidRDefault="00177951">
      <w:pPr>
        <w:spacing w:line="360" w:lineRule="auto"/>
        <w:rPr>
          <w:rFonts w:ascii="Life L2" w:hAnsi="Life L2"/>
          <w:b/>
          <w:sz w:val="24"/>
          <w:szCs w:val="24"/>
        </w:rPr>
      </w:pPr>
      <w:r>
        <w:rPr>
          <w:rFonts w:ascii="Life L2" w:hAnsi="Life L2"/>
          <w:b/>
          <w:sz w:val="24"/>
          <w:szCs w:val="24"/>
        </w:rPr>
        <w:t>2. Posebne transakcije s inozemstvom (tablice 3 i 4)</w:t>
      </w:r>
    </w:p>
    <w:p w:rsidR="007E3DCF" w:rsidRDefault="00177951">
      <w:pPr>
        <w:autoSpaceDE w:val="0"/>
        <w:autoSpaceDN w:val="0"/>
        <w:adjustRightInd w:val="0"/>
        <w:spacing w:line="360" w:lineRule="auto"/>
        <w:jc w:val="both"/>
        <w:rPr>
          <w:rFonts w:ascii="Life L2" w:hAnsi="Life L2"/>
        </w:rPr>
      </w:pPr>
      <w:r>
        <w:rPr>
          <w:rFonts w:ascii="Life L2" w:hAnsi="Life L2"/>
        </w:rPr>
        <w:t xml:space="preserve">Ove se transakcije prikazuju u izvještajnom razdoblju (mjesecu ili tromjesečju) u kojem je transakcija obavljena. Transakcije se </w:t>
      </w:r>
      <w:r w:rsidRPr="001A38A7">
        <w:rPr>
          <w:rFonts w:ascii="Life L2" w:hAnsi="Life L2"/>
        </w:rPr>
        <w:t xml:space="preserve">izražavaju </w:t>
      </w:r>
      <w:r w:rsidR="004C2726" w:rsidRPr="001A38A7">
        <w:rPr>
          <w:rFonts w:ascii="Life L2" w:hAnsi="Life L2"/>
        </w:rPr>
        <w:t>u eurima</w:t>
      </w:r>
      <w:r w:rsidRPr="001A38A7">
        <w:rPr>
          <w:rFonts w:ascii="Life L2" w:hAnsi="Life L2"/>
        </w:rPr>
        <w:t>, a pri preračunavanju iznosa iz originalnih valuta koristi se srednji tečaj Hrvatske narodne banke na dan transakcije. Detaljan</w:t>
      </w:r>
      <w:r>
        <w:rPr>
          <w:rFonts w:ascii="Life L2" w:hAnsi="Life L2"/>
        </w:rPr>
        <w:t xml:space="preserve"> opis ovih transakcija nalazi se u nastavku ovog obrasca. </w:t>
      </w:r>
    </w:p>
    <w:p w:rsidR="007E3DCF" w:rsidRDefault="00177951">
      <w:pPr>
        <w:autoSpaceDE w:val="0"/>
        <w:autoSpaceDN w:val="0"/>
        <w:adjustRightInd w:val="0"/>
        <w:spacing w:line="360" w:lineRule="auto"/>
        <w:jc w:val="both"/>
        <w:rPr>
          <w:rFonts w:ascii="Life L2" w:hAnsi="Life L2"/>
        </w:rPr>
      </w:pPr>
      <w:r>
        <w:rPr>
          <w:rFonts w:ascii="Life L2" w:hAnsi="Life L2"/>
          <w:u w:val="single"/>
        </w:rPr>
        <w:lastRenderedPageBreak/>
        <w:t>Napomena:</w:t>
      </w:r>
      <w:r>
        <w:rPr>
          <w:rFonts w:ascii="Life L2" w:hAnsi="Life L2"/>
        </w:rPr>
        <w:t xml:space="preserve"> Transakcije evidentirane u B dijelu ne mogu ujedno biti sadržane u dijelu A ove upute. Drugim riječima, posebne transakcije nisu transakcije koje su vezane za plaćanje usluga iz dijela A.</w:t>
      </w:r>
    </w:p>
    <w:p w:rsidR="007E3DCF" w:rsidRDefault="00177951">
      <w:pPr>
        <w:jc w:val="both"/>
        <w:rPr>
          <w:rFonts w:ascii="Life L2" w:hAnsi="Life L2"/>
          <w:b/>
          <w:i/>
          <w:szCs w:val="24"/>
        </w:rPr>
      </w:pPr>
      <w:r>
        <w:rPr>
          <w:rFonts w:ascii="Life L2" w:hAnsi="Life L2"/>
          <w:b/>
          <w:i/>
          <w:szCs w:val="24"/>
        </w:rPr>
        <w:t xml:space="preserve">Tablica 1. Prihodi od ostvarenih usluga u poslovanju s </w:t>
      </w:r>
      <w:proofErr w:type="spellStart"/>
      <w:r>
        <w:rPr>
          <w:rFonts w:ascii="Life L2" w:hAnsi="Life L2"/>
          <w:b/>
          <w:i/>
          <w:szCs w:val="24"/>
        </w:rPr>
        <w:t>nerezidentima</w:t>
      </w:r>
      <w:proofErr w:type="spellEnd"/>
    </w:p>
    <w:p w:rsidR="007E3DCF" w:rsidRDefault="007E3DCF">
      <w:pPr>
        <w:jc w:val="both"/>
        <w:rPr>
          <w:rFonts w:ascii="Life L2" w:hAnsi="Life L2"/>
          <w:b/>
          <w:i/>
          <w:szCs w:val="24"/>
        </w:rPr>
      </w:pPr>
    </w:p>
    <w:p w:rsidR="007E3DCF" w:rsidRDefault="00177951">
      <w:pPr>
        <w:autoSpaceDE w:val="0"/>
        <w:autoSpaceDN w:val="0"/>
        <w:adjustRightInd w:val="0"/>
        <w:spacing w:line="360" w:lineRule="auto"/>
        <w:jc w:val="both"/>
        <w:rPr>
          <w:rFonts w:ascii="Life L2" w:hAnsi="Life L2"/>
        </w:rPr>
      </w:pPr>
      <w:r>
        <w:rPr>
          <w:rFonts w:ascii="Life L2" w:hAnsi="Life L2"/>
          <w:b/>
          <w:i/>
          <w:sz w:val="18"/>
          <w:szCs w:val="18"/>
        </w:rPr>
        <w:t xml:space="preserve"> </w:t>
      </w:r>
      <w:r>
        <w:rPr>
          <w:rFonts w:ascii="Life L2" w:hAnsi="Life L2"/>
        </w:rPr>
        <w:t xml:space="preserve">U ovu tablicu unose se podaci o prihodima koje je izvještajna jedinica ostvarila od obavljenih usluga </w:t>
      </w:r>
      <w:proofErr w:type="spellStart"/>
      <w:r>
        <w:rPr>
          <w:rFonts w:ascii="Life L2" w:hAnsi="Life L2"/>
        </w:rPr>
        <w:t>nerezidentima</w:t>
      </w:r>
      <w:proofErr w:type="spellEnd"/>
      <w:r>
        <w:rPr>
          <w:rFonts w:ascii="Life L2" w:hAnsi="Life L2"/>
        </w:rPr>
        <w:t xml:space="preserve">. Osnova za prikazivanje je izdana faktura. Detaljan opis svake od </w:t>
      </w:r>
      <w:r w:rsidRPr="001A38A7">
        <w:rPr>
          <w:rFonts w:ascii="Life L2" w:hAnsi="Life L2"/>
        </w:rPr>
        <w:t>navedenih usluga nala</w:t>
      </w:r>
      <w:r w:rsidR="004C2726" w:rsidRPr="001A38A7">
        <w:rPr>
          <w:rFonts w:ascii="Life L2" w:hAnsi="Life L2"/>
        </w:rPr>
        <w:t xml:space="preserve">zi se u Prilogu. U polje </w:t>
      </w:r>
      <w:r w:rsidR="00FE1824">
        <w:rPr>
          <w:rFonts w:ascii="Life L2" w:hAnsi="Life L2"/>
        </w:rPr>
        <w:t>"</w:t>
      </w:r>
      <w:r w:rsidR="004C2726" w:rsidRPr="001A38A7">
        <w:rPr>
          <w:rFonts w:ascii="Life L2" w:hAnsi="Life L2"/>
        </w:rPr>
        <w:t>Iznos</w:t>
      </w:r>
      <w:r w:rsidR="00FE1824">
        <w:rPr>
          <w:rFonts w:ascii="Life L2" w:hAnsi="Life L2"/>
        </w:rPr>
        <w:t>"</w:t>
      </w:r>
      <w:r w:rsidRPr="001A38A7">
        <w:rPr>
          <w:rFonts w:ascii="Life L2" w:hAnsi="Life L2"/>
        </w:rPr>
        <w:t xml:space="preserve"> unosi se fakturirana vrijednost obavljene usluge u </w:t>
      </w:r>
      <w:r w:rsidR="004C2726" w:rsidRPr="001A38A7">
        <w:rPr>
          <w:rFonts w:ascii="Life L2" w:hAnsi="Life L2"/>
        </w:rPr>
        <w:t>eurima</w:t>
      </w:r>
      <w:r w:rsidRPr="001A38A7">
        <w:rPr>
          <w:rFonts w:ascii="Life L2" w:hAnsi="Life L2"/>
        </w:rPr>
        <w:t>, a pri preračunava</w:t>
      </w:r>
      <w:r w:rsidR="004C2726" w:rsidRPr="001A38A7">
        <w:rPr>
          <w:rFonts w:ascii="Life L2" w:hAnsi="Life L2"/>
        </w:rPr>
        <w:t>nju iz originalnih valuta u eure</w:t>
      </w:r>
      <w:r w:rsidRPr="001A38A7">
        <w:rPr>
          <w:rFonts w:ascii="Life L2" w:hAnsi="Life L2"/>
        </w:rPr>
        <w:t xml:space="preserve"> primjenjuje se srednji tečaj HNB-a na dan izdavanja fakture.</w:t>
      </w:r>
    </w:p>
    <w:p w:rsidR="007E3DCF" w:rsidRDefault="00177951">
      <w:pPr>
        <w:pStyle w:val="Opisslike"/>
        <w:keepNext/>
        <w:rPr>
          <w:rFonts w:ascii="Life L2" w:hAnsi="Life L2"/>
        </w:rPr>
      </w:pPr>
      <w:r>
        <w:rPr>
          <w:rFonts w:ascii="Life L2" w:hAnsi="Life L2"/>
        </w:rPr>
        <w:t xml:space="preserve">Tablica </w:t>
      </w:r>
      <w:r>
        <w:rPr>
          <w:rFonts w:ascii="Life L2" w:hAnsi="Life L2"/>
        </w:rPr>
        <w:fldChar w:fldCharType="begin"/>
      </w:r>
      <w:r>
        <w:rPr>
          <w:rFonts w:ascii="Life L2" w:hAnsi="Life L2"/>
        </w:rPr>
        <w:instrText xml:space="preserve"> SEQ Tabela \* ARABIC </w:instrText>
      </w:r>
      <w:r>
        <w:rPr>
          <w:rFonts w:ascii="Life L2" w:hAnsi="Life L2"/>
        </w:rPr>
        <w:fldChar w:fldCharType="separate"/>
      </w:r>
      <w:r>
        <w:rPr>
          <w:rFonts w:ascii="Life L2" w:hAnsi="Life L2"/>
          <w:noProof/>
        </w:rPr>
        <w:t>1</w:t>
      </w:r>
      <w:r>
        <w:rPr>
          <w:rFonts w:ascii="Life L2" w:hAnsi="Life L2"/>
          <w:noProof/>
        </w:rPr>
        <w:fldChar w:fldCharType="end"/>
      </w:r>
      <w:r>
        <w:rPr>
          <w:rFonts w:ascii="Life L2" w:hAnsi="Life L2"/>
          <w:noProof/>
        </w:rPr>
        <w:t>.</w:t>
      </w:r>
      <w:r>
        <w:rPr>
          <w:rFonts w:ascii="Life L2" w:hAnsi="Life L2"/>
        </w:rPr>
        <w:t xml:space="preserve"> Prihodi od ostvarenih usluga u poslovanju s </w:t>
      </w:r>
      <w:proofErr w:type="spellStart"/>
      <w:r>
        <w:rPr>
          <w:rFonts w:ascii="Life L2" w:hAnsi="Life L2"/>
        </w:rPr>
        <w:t>nerezidentima</w:t>
      </w:r>
      <w:proofErr w:type="spellEnd"/>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6883"/>
        <w:gridCol w:w="1251"/>
      </w:tblGrid>
      <w:tr w:rsidR="007E3DCF">
        <w:trPr>
          <w:trHeight w:val="285"/>
        </w:trPr>
        <w:tc>
          <w:tcPr>
            <w:tcW w:w="1117" w:type="dxa"/>
            <w:tcBorders>
              <w:bottom w:val="single" w:sz="6" w:space="0" w:color="008000"/>
              <w:right w:val="single" w:sz="6" w:space="0" w:color="000000"/>
            </w:tcBorders>
            <w:shd w:val="clear" w:color="auto" w:fill="auto"/>
          </w:tcPr>
          <w:p w:rsidR="007E3DCF" w:rsidRDefault="00177951">
            <w:pPr>
              <w:jc w:val="center"/>
              <w:rPr>
                <w:rFonts w:ascii="Life L2" w:hAnsi="Life L2"/>
                <w:b/>
                <w:i/>
                <w:iCs/>
                <w:snapToGrid w:val="0"/>
                <w:sz w:val="16"/>
                <w:szCs w:val="16"/>
              </w:rPr>
            </w:pPr>
            <w:r>
              <w:rPr>
                <w:rFonts w:ascii="Life L2" w:hAnsi="Life L2"/>
                <w:b/>
                <w:i/>
                <w:iCs/>
                <w:snapToGrid w:val="0"/>
                <w:sz w:val="16"/>
                <w:szCs w:val="16"/>
              </w:rPr>
              <w:t>Oznaka</w:t>
            </w:r>
          </w:p>
        </w:tc>
        <w:tc>
          <w:tcPr>
            <w:tcW w:w="6883" w:type="dxa"/>
            <w:tcBorders>
              <w:bottom w:val="single" w:sz="6" w:space="0" w:color="008000"/>
            </w:tcBorders>
            <w:shd w:val="clear" w:color="auto" w:fill="auto"/>
          </w:tcPr>
          <w:p w:rsidR="007E3DCF" w:rsidRDefault="00177951">
            <w:pPr>
              <w:jc w:val="center"/>
              <w:rPr>
                <w:rFonts w:ascii="Life L2" w:hAnsi="Life L2"/>
                <w:b/>
                <w:i/>
                <w:iCs/>
                <w:snapToGrid w:val="0"/>
                <w:sz w:val="16"/>
                <w:szCs w:val="16"/>
              </w:rPr>
            </w:pPr>
            <w:r>
              <w:rPr>
                <w:rFonts w:ascii="Life L2" w:hAnsi="Life L2"/>
                <w:b/>
                <w:i/>
                <w:iCs/>
                <w:snapToGrid w:val="0"/>
                <w:sz w:val="16"/>
                <w:szCs w:val="16"/>
              </w:rPr>
              <w:t>Naziv obavljene usluge</w:t>
            </w:r>
          </w:p>
        </w:tc>
        <w:tc>
          <w:tcPr>
            <w:tcW w:w="1251" w:type="dxa"/>
            <w:tcBorders>
              <w:bottom w:val="single" w:sz="6" w:space="0" w:color="008000"/>
            </w:tcBorders>
            <w:shd w:val="clear" w:color="auto" w:fill="auto"/>
          </w:tcPr>
          <w:p w:rsidR="007E3DCF" w:rsidRDefault="004C2726">
            <w:pPr>
              <w:jc w:val="center"/>
              <w:rPr>
                <w:rFonts w:ascii="Life L2" w:hAnsi="Life L2"/>
                <w:b/>
                <w:i/>
                <w:iCs/>
                <w:snapToGrid w:val="0"/>
                <w:sz w:val="16"/>
                <w:szCs w:val="16"/>
              </w:rPr>
            </w:pPr>
            <w:r>
              <w:rPr>
                <w:rFonts w:ascii="Life L2" w:hAnsi="Life L2"/>
                <w:b/>
                <w:i/>
                <w:iCs/>
                <w:snapToGrid w:val="0"/>
                <w:sz w:val="16"/>
                <w:szCs w:val="16"/>
              </w:rPr>
              <w:t>Iznos</w:t>
            </w: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102</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popravaka i održavanja imovine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53"/>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103</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dorade robe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17"/>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205</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prijevoza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16"/>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205a</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prijevoza koje se ne odnose na prijevoz robe prilikom uvoza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249a</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Građevinske usluge u inozemstvu</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249b</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Građevinske usluge u Republici Hrvatskoj</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253a</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Premije osiguranja i potraživanja iz osiguranja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253b</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Pomoćne i prateće usluge u osiguranju</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247</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Telekomunikacijske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958</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Poštanske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959</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Kurirske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260</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Financijske usluge, osim usluga osiguravajućih društava i mirovinskih fondova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263</w:t>
            </w:r>
          </w:p>
        </w:tc>
        <w:tc>
          <w:tcPr>
            <w:tcW w:w="6883" w:type="dxa"/>
            <w:shd w:val="clear" w:color="auto" w:fill="auto"/>
          </w:tcPr>
          <w:p w:rsidR="007E3DCF" w:rsidRDefault="00177951">
            <w:pPr>
              <w:rPr>
                <w:rFonts w:ascii="Life L2" w:hAnsi="Life L2"/>
                <w:snapToGrid w:val="0"/>
                <w:sz w:val="16"/>
                <w:szCs w:val="16"/>
              </w:rPr>
            </w:pPr>
            <w:r>
              <w:rPr>
                <w:rFonts w:ascii="Life L2" w:hAnsi="Life L2"/>
                <w:snapToGrid w:val="0"/>
                <w:sz w:val="16"/>
                <w:szCs w:val="16"/>
              </w:rPr>
              <w:t>Računalne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889</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Informacijske usluge; usluge novinskih agencija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890</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Informacijske usluge; ostalo</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891</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 xml:space="preserve">Naknade za prava na korištenja intelektualnog vlasništva-franšize i slična prava </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892</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Naknade za prava na korištenje intelektualnog vlasništva-patenti, licencije i ostalo</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270</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povezane s trgovinom; pretprodaja robe (</w:t>
            </w:r>
            <w:proofErr w:type="spellStart"/>
            <w:r>
              <w:rPr>
                <w:rFonts w:ascii="Life L2" w:hAnsi="Life L2"/>
                <w:snapToGrid w:val="0"/>
                <w:sz w:val="16"/>
                <w:szCs w:val="16"/>
              </w:rPr>
              <w:t>merchanting</w:t>
            </w:r>
            <w:proofErr w:type="spellEnd"/>
            <w:r>
              <w:rPr>
                <w:rFonts w:ascii="Life L2" w:hAnsi="Life L2"/>
                <w:snapToGrid w:val="0"/>
                <w:sz w:val="16"/>
                <w:szCs w:val="16"/>
              </w:rPr>
              <w:t>)</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271</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povezane s trgovinom; ostalo</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272</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 xml:space="preserve">Usluge najma uključujući i usluge operativnog </w:t>
            </w:r>
            <w:proofErr w:type="spellStart"/>
            <w:r>
              <w:rPr>
                <w:rFonts w:ascii="Life L2" w:hAnsi="Life L2"/>
                <w:snapToGrid w:val="0"/>
                <w:sz w:val="16"/>
                <w:szCs w:val="16"/>
              </w:rPr>
              <w:t>leasinga</w:t>
            </w:r>
            <w:proofErr w:type="spellEnd"/>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14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275</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Pravne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276</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Računovodstvene usluge, revizija, porezno savjetovanje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277</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savjetovanja, odnosi s javnošću</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278</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oglašavanja, istraživanja tržišta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279</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istraživanja i razvoja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280</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Arhitektonske, inženjerske i ostale tehničke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424"/>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282</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Poljoprivredne i rudarske usluge i ostale usluge prerade na terenu; zbrinjavanje otpada i uklanjanje onečišćenja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283</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Poljoprivredne i rudarske usluge i ostale usluge prerade na terenu; ostalo</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284</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poslovne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288</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Audio-vizualne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895</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osobne usluge; usluge obrazovanja</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61"/>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896</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osobne usluge; zdravstvene usluge</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285"/>
        </w:trPr>
        <w:tc>
          <w:tcPr>
            <w:tcW w:w="1117"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897</w:t>
            </w:r>
          </w:p>
        </w:tc>
        <w:tc>
          <w:tcPr>
            <w:tcW w:w="6883"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osobne usluge; kultura i razonoda, ostalo</w:t>
            </w:r>
          </w:p>
        </w:tc>
        <w:tc>
          <w:tcPr>
            <w:tcW w:w="1251" w:type="dxa"/>
            <w:shd w:val="clear" w:color="auto" w:fill="auto"/>
          </w:tcPr>
          <w:p w:rsidR="007E3DCF" w:rsidRDefault="007E3DCF">
            <w:pPr>
              <w:jc w:val="both"/>
              <w:rPr>
                <w:rFonts w:ascii="Life L2" w:hAnsi="Life L2"/>
                <w:snapToGrid w:val="0"/>
                <w:sz w:val="16"/>
                <w:szCs w:val="16"/>
              </w:rPr>
            </w:pPr>
          </w:p>
        </w:tc>
      </w:tr>
      <w:tr w:rsidR="007E3DCF">
        <w:trPr>
          <w:trHeight w:val="127"/>
        </w:trPr>
        <w:tc>
          <w:tcPr>
            <w:tcW w:w="8000" w:type="dxa"/>
            <w:gridSpan w:val="2"/>
            <w:tcBorders>
              <w:top w:val="single" w:sz="6" w:space="0" w:color="008000"/>
              <w:right w:val="single" w:sz="6" w:space="0" w:color="000000"/>
            </w:tcBorders>
            <w:shd w:val="clear" w:color="auto" w:fill="auto"/>
          </w:tcPr>
          <w:p w:rsidR="007E3DCF" w:rsidRDefault="00177951">
            <w:pPr>
              <w:jc w:val="both"/>
              <w:rPr>
                <w:rFonts w:ascii="Life L2" w:hAnsi="Life L2"/>
                <w:b/>
                <w:bCs/>
                <w:snapToGrid w:val="0"/>
                <w:sz w:val="16"/>
                <w:szCs w:val="16"/>
              </w:rPr>
            </w:pPr>
            <w:r>
              <w:rPr>
                <w:rFonts w:ascii="Life L2" w:hAnsi="Life L2"/>
                <w:b/>
                <w:bCs/>
                <w:snapToGrid w:val="0"/>
                <w:sz w:val="16"/>
                <w:szCs w:val="16"/>
              </w:rPr>
              <w:t>Ukupno</w:t>
            </w:r>
          </w:p>
        </w:tc>
        <w:tc>
          <w:tcPr>
            <w:tcW w:w="1251" w:type="dxa"/>
            <w:tcBorders>
              <w:top w:val="single" w:sz="6" w:space="0" w:color="008000"/>
            </w:tcBorders>
            <w:shd w:val="clear" w:color="auto" w:fill="auto"/>
          </w:tcPr>
          <w:p w:rsidR="007E3DCF" w:rsidRDefault="007E3DCF">
            <w:pPr>
              <w:jc w:val="both"/>
              <w:rPr>
                <w:rFonts w:ascii="Life L2" w:hAnsi="Life L2"/>
                <w:snapToGrid w:val="0"/>
                <w:sz w:val="16"/>
                <w:szCs w:val="16"/>
              </w:rPr>
            </w:pPr>
          </w:p>
        </w:tc>
      </w:tr>
    </w:tbl>
    <w:p w:rsidR="007E3DCF" w:rsidRDefault="00177951">
      <w:pPr>
        <w:jc w:val="both"/>
        <w:rPr>
          <w:rFonts w:ascii="Life L2" w:hAnsi="Life L2"/>
          <w:b/>
          <w:i/>
          <w:szCs w:val="24"/>
        </w:rPr>
      </w:pPr>
      <w:r>
        <w:rPr>
          <w:rFonts w:ascii="Life L2" w:hAnsi="Life L2"/>
          <w:b/>
          <w:i/>
          <w:szCs w:val="24"/>
        </w:rPr>
        <w:lastRenderedPageBreak/>
        <w:t xml:space="preserve">Tablica 2. Rashodi od primljenih usluga u poslovanju s </w:t>
      </w:r>
      <w:proofErr w:type="spellStart"/>
      <w:r>
        <w:rPr>
          <w:rFonts w:ascii="Life L2" w:hAnsi="Life L2"/>
          <w:b/>
          <w:i/>
          <w:szCs w:val="24"/>
        </w:rPr>
        <w:t>nerezidentima</w:t>
      </w:r>
      <w:proofErr w:type="spellEnd"/>
    </w:p>
    <w:p w:rsidR="007E3DCF" w:rsidRDefault="007E3DCF">
      <w:pPr>
        <w:jc w:val="both"/>
        <w:rPr>
          <w:rFonts w:ascii="Life L2" w:hAnsi="Life L2"/>
          <w:b/>
          <w:i/>
          <w:szCs w:val="24"/>
        </w:rPr>
      </w:pPr>
    </w:p>
    <w:p w:rsidR="007E3DCF" w:rsidRDefault="00177951">
      <w:pPr>
        <w:spacing w:line="360" w:lineRule="auto"/>
        <w:jc w:val="both"/>
        <w:rPr>
          <w:rFonts w:ascii="Life L2" w:hAnsi="Life L2"/>
        </w:rPr>
      </w:pPr>
      <w:r>
        <w:rPr>
          <w:rFonts w:ascii="Life L2" w:hAnsi="Life L2"/>
        </w:rPr>
        <w:t xml:space="preserve">U ovu tablicu unose se podaci o rashodima (troškovima) koje je izvještajna jedinica ostvarila od </w:t>
      </w:r>
      <w:r w:rsidRPr="001A38A7">
        <w:rPr>
          <w:rFonts w:ascii="Life L2" w:hAnsi="Life L2"/>
        </w:rPr>
        <w:t xml:space="preserve">usluga primljenih od </w:t>
      </w:r>
      <w:proofErr w:type="spellStart"/>
      <w:r w:rsidRPr="001A38A7">
        <w:rPr>
          <w:rFonts w:ascii="Life L2" w:hAnsi="Life L2"/>
        </w:rPr>
        <w:t>nerezidenata</w:t>
      </w:r>
      <w:proofErr w:type="spellEnd"/>
      <w:r w:rsidRPr="001A38A7">
        <w:rPr>
          <w:rFonts w:ascii="Life L2" w:hAnsi="Life L2"/>
        </w:rPr>
        <w:t>. Osnova za prikazivanje je primljena faktura. Detaljan opis svake od navedenih usluga nala</w:t>
      </w:r>
      <w:r w:rsidR="004C2726" w:rsidRPr="001A38A7">
        <w:rPr>
          <w:rFonts w:ascii="Life L2" w:hAnsi="Life L2"/>
        </w:rPr>
        <w:t xml:space="preserve">zi se u Prilogu. U polje </w:t>
      </w:r>
      <w:r w:rsidR="00FE1824">
        <w:rPr>
          <w:rFonts w:ascii="Life L2" w:hAnsi="Life L2"/>
        </w:rPr>
        <w:t>"</w:t>
      </w:r>
      <w:r w:rsidR="004C2726" w:rsidRPr="001A38A7">
        <w:rPr>
          <w:rFonts w:ascii="Life L2" w:hAnsi="Life L2"/>
        </w:rPr>
        <w:t>Iznos</w:t>
      </w:r>
      <w:r w:rsidR="00FE1824">
        <w:rPr>
          <w:rFonts w:ascii="Life L2" w:hAnsi="Life L2"/>
        </w:rPr>
        <w:t>"</w:t>
      </w:r>
      <w:r w:rsidRPr="001A38A7">
        <w:rPr>
          <w:rFonts w:ascii="Life L2" w:hAnsi="Life L2"/>
        </w:rPr>
        <w:t xml:space="preserve"> unosi se fakturirana vrij</w:t>
      </w:r>
      <w:r w:rsidR="004C2726" w:rsidRPr="001A38A7">
        <w:rPr>
          <w:rFonts w:ascii="Life L2" w:hAnsi="Life L2"/>
        </w:rPr>
        <w:t>ednost obavljene usluge u eurima</w:t>
      </w:r>
      <w:r w:rsidRPr="001A38A7">
        <w:rPr>
          <w:rFonts w:ascii="Life L2" w:hAnsi="Life L2"/>
        </w:rPr>
        <w:t>. Za preračunav</w:t>
      </w:r>
      <w:r w:rsidR="004C2726" w:rsidRPr="001A38A7">
        <w:rPr>
          <w:rFonts w:ascii="Life L2" w:hAnsi="Life L2"/>
        </w:rPr>
        <w:t>anje iz neke druge valute u eure</w:t>
      </w:r>
      <w:r w:rsidRPr="001A38A7">
        <w:rPr>
          <w:rFonts w:ascii="Life L2" w:hAnsi="Life L2"/>
        </w:rPr>
        <w:t xml:space="preserve"> koristi se srednji tečaj HNB-a na datum izdavanja fakture.</w:t>
      </w:r>
    </w:p>
    <w:p w:rsidR="007E3DCF" w:rsidRDefault="007E3DCF">
      <w:pPr>
        <w:jc w:val="both"/>
        <w:rPr>
          <w:rFonts w:ascii="Life L2" w:hAnsi="Life L2"/>
        </w:rPr>
      </w:pPr>
    </w:p>
    <w:p w:rsidR="007E3DCF" w:rsidRDefault="00177951">
      <w:pPr>
        <w:pStyle w:val="Opisslike"/>
        <w:keepNext/>
        <w:rPr>
          <w:rFonts w:ascii="Life L2" w:hAnsi="Life L2"/>
        </w:rPr>
      </w:pPr>
      <w:r>
        <w:rPr>
          <w:rFonts w:ascii="Life L2" w:hAnsi="Life L2"/>
        </w:rPr>
        <w:t xml:space="preserve">Tablica </w:t>
      </w:r>
      <w:r>
        <w:rPr>
          <w:rFonts w:ascii="Life L2" w:hAnsi="Life L2"/>
        </w:rPr>
        <w:fldChar w:fldCharType="begin"/>
      </w:r>
      <w:r>
        <w:rPr>
          <w:rFonts w:ascii="Life L2" w:hAnsi="Life L2"/>
        </w:rPr>
        <w:instrText xml:space="preserve"> SEQ Tabela \* ARABIC </w:instrText>
      </w:r>
      <w:r>
        <w:rPr>
          <w:rFonts w:ascii="Life L2" w:hAnsi="Life L2"/>
        </w:rPr>
        <w:fldChar w:fldCharType="separate"/>
      </w:r>
      <w:r>
        <w:rPr>
          <w:rFonts w:ascii="Life L2" w:hAnsi="Life L2"/>
          <w:noProof/>
        </w:rPr>
        <w:t>2</w:t>
      </w:r>
      <w:r>
        <w:rPr>
          <w:rFonts w:ascii="Life L2" w:hAnsi="Life L2"/>
          <w:noProof/>
        </w:rPr>
        <w:fldChar w:fldCharType="end"/>
      </w:r>
      <w:r>
        <w:rPr>
          <w:rFonts w:ascii="Life L2" w:hAnsi="Life L2"/>
          <w:noProof/>
        </w:rPr>
        <w:t>.</w:t>
      </w:r>
      <w:r>
        <w:rPr>
          <w:rFonts w:ascii="Life L2" w:hAnsi="Life L2"/>
        </w:rPr>
        <w:t xml:space="preserve"> Rashodi od primljenih usluga u poslovanju s </w:t>
      </w:r>
      <w:proofErr w:type="spellStart"/>
      <w:r>
        <w:rPr>
          <w:rFonts w:ascii="Life L2" w:hAnsi="Life L2"/>
        </w:rPr>
        <w:t>nerezidentima</w:t>
      </w:r>
      <w:proofErr w:type="spellEnd"/>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6991"/>
        <w:gridCol w:w="1270"/>
      </w:tblGrid>
      <w:tr w:rsidR="007E3DCF">
        <w:trPr>
          <w:trHeight w:val="289"/>
        </w:trPr>
        <w:tc>
          <w:tcPr>
            <w:tcW w:w="1136" w:type="dxa"/>
            <w:tcBorders>
              <w:bottom w:val="single" w:sz="6" w:space="0" w:color="008000"/>
              <w:right w:val="single" w:sz="6" w:space="0" w:color="000000"/>
            </w:tcBorders>
            <w:shd w:val="clear" w:color="auto" w:fill="auto"/>
          </w:tcPr>
          <w:p w:rsidR="007E3DCF" w:rsidRDefault="00177951">
            <w:pPr>
              <w:jc w:val="center"/>
              <w:rPr>
                <w:rFonts w:ascii="Life L2" w:hAnsi="Life L2"/>
                <w:b/>
                <w:i/>
                <w:iCs/>
                <w:snapToGrid w:val="0"/>
                <w:sz w:val="16"/>
                <w:szCs w:val="16"/>
              </w:rPr>
            </w:pPr>
            <w:r>
              <w:rPr>
                <w:rFonts w:ascii="Life L2" w:hAnsi="Life L2"/>
                <w:b/>
                <w:i/>
                <w:iCs/>
                <w:snapToGrid w:val="0"/>
                <w:sz w:val="16"/>
                <w:szCs w:val="16"/>
              </w:rPr>
              <w:t>Oznaka</w:t>
            </w:r>
          </w:p>
        </w:tc>
        <w:tc>
          <w:tcPr>
            <w:tcW w:w="6991" w:type="dxa"/>
            <w:tcBorders>
              <w:bottom w:val="single" w:sz="6" w:space="0" w:color="008000"/>
            </w:tcBorders>
            <w:shd w:val="clear" w:color="auto" w:fill="auto"/>
          </w:tcPr>
          <w:p w:rsidR="007E3DCF" w:rsidRDefault="00177951">
            <w:pPr>
              <w:jc w:val="center"/>
              <w:rPr>
                <w:rFonts w:ascii="Life L2" w:hAnsi="Life L2"/>
                <w:b/>
                <w:i/>
                <w:iCs/>
                <w:snapToGrid w:val="0"/>
                <w:sz w:val="16"/>
                <w:szCs w:val="16"/>
              </w:rPr>
            </w:pPr>
            <w:r>
              <w:rPr>
                <w:rFonts w:ascii="Life L2" w:hAnsi="Life L2"/>
                <w:b/>
                <w:i/>
                <w:iCs/>
                <w:snapToGrid w:val="0"/>
                <w:sz w:val="16"/>
                <w:szCs w:val="16"/>
              </w:rPr>
              <w:t>Naziv obavljene usluge</w:t>
            </w:r>
          </w:p>
        </w:tc>
        <w:tc>
          <w:tcPr>
            <w:tcW w:w="1270" w:type="dxa"/>
            <w:tcBorders>
              <w:bottom w:val="single" w:sz="6" w:space="0" w:color="008000"/>
            </w:tcBorders>
            <w:shd w:val="clear" w:color="auto" w:fill="auto"/>
          </w:tcPr>
          <w:p w:rsidR="007E3DCF" w:rsidRDefault="004C2726">
            <w:pPr>
              <w:jc w:val="center"/>
              <w:rPr>
                <w:rFonts w:ascii="Life L2" w:hAnsi="Life L2"/>
                <w:b/>
                <w:i/>
                <w:iCs/>
                <w:snapToGrid w:val="0"/>
                <w:sz w:val="16"/>
                <w:szCs w:val="16"/>
              </w:rPr>
            </w:pPr>
            <w:r>
              <w:rPr>
                <w:rFonts w:ascii="Life L2" w:hAnsi="Life L2"/>
                <w:b/>
                <w:i/>
                <w:iCs/>
                <w:snapToGrid w:val="0"/>
                <w:sz w:val="16"/>
                <w:szCs w:val="16"/>
              </w:rPr>
              <w:t>Iznos</w:t>
            </w: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102</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popravaka i održavanja imovine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66"/>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103</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dorade robe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22"/>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205</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prijevoza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20"/>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205a</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prijevoza koje se ne odnose na prijevoz robe prilikom uvoza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66"/>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249a</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Građevinske usluge u inozemstvu</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66"/>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249b</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Građevinske usluge u Republici Hrvatskoj</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253a</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Premije osiguranja i potraživanja iz osiguranja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253b</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Pomoćne i prateće usluge u osiguranju</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247</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Telekomunikacijske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958</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Poštanske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959</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Kurirske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260</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Financijske usluge, osim usluga osiguravajućih društava i mirovinskih fondova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263</w:t>
            </w:r>
          </w:p>
        </w:tc>
        <w:tc>
          <w:tcPr>
            <w:tcW w:w="6991" w:type="dxa"/>
            <w:shd w:val="clear" w:color="auto" w:fill="auto"/>
          </w:tcPr>
          <w:p w:rsidR="007E3DCF" w:rsidRDefault="00177951">
            <w:pPr>
              <w:rPr>
                <w:rFonts w:ascii="Life L2" w:hAnsi="Life L2"/>
                <w:snapToGrid w:val="0"/>
                <w:sz w:val="16"/>
                <w:szCs w:val="16"/>
              </w:rPr>
            </w:pPr>
            <w:r>
              <w:rPr>
                <w:rFonts w:ascii="Life L2" w:hAnsi="Life L2"/>
                <w:snapToGrid w:val="0"/>
                <w:sz w:val="16"/>
                <w:szCs w:val="16"/>
              </w:rPr>
              <w:t>Računalne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889</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Informacijske usluge; usluge novinskih agencija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890</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Informacijske usluge; ostalo</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891</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 xml:space="preserve">Naknade za prava na korištenja intelektualnog vlasništva-franšize i slična prava </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66"/>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892</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Naknade za prava na korištenje intelektualnog vlasništva-patenti, licencije i ostalo</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271</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povezane s trgovinom; ostalo</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272</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 xml:space="preserve">Usluge najma uključujući i usluge operativnog </w:t>
            </w:r>
            <w:proofErr w:type="spellStart"/>
            <w:r>
              <w:rPr>
                <w:rFonts w:ascii="Life L2" w:hAnsi="Life L2"/>
                <w:snapToGrid w:val="0"/>
                <w:sz w:val="16"/>
                <w:szCs w:val="16"/>
              </w:rPr>
              <w:t>leasinga</w:t>
            </w:r>
            <w:proofErr w:type="spellEnd"/>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275</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Pravne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276</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Računovodstvene usluge, revizija, porezno savjetovanje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277</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savjetovanja, odnosi s javnošću</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278</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oglašavanja, istraživanja tržišta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279</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Usluge istraživanja i razvoja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280</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Arhitektonske, inženjerske i ostale tehničke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554"/>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282</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Poljoprivredne i rudarske usluge i ostale usluge prerade na terenu; zbrinjavanje otpada i uklanjanje onečišćenja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66"/>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283</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Poljoprivredne i rudarske usluge i ostale usluge prerade na terenu; ostalo</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284</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poslovne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288</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Audio-vizualne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895</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osobne usluge; usluge obrazovanja</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896</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osobne usluge; zdravstvene usluge</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289"/>
        </w:trPr>
        <w:tc>
          <w:tcPr>
            <w:tcW w:w="1136" w:type="dxa"/>
            <w:tcBorders>
              <w:right w:val="single" w:sz="6" w:space="0" w:color="000000"/>
            </w:tcBorders>
            <w:shd w:val="clear" w:color="auto" w:fill="auto"/>
            <w:vAlign w:val="center"/>
          </w:tcPr>
          <w:p w:rsidR="007E3DCF" w:rsidRDefault="00177951">
            <w:pPr>
              <w:jc w:val="center"/>
              <w:rPr>
                <w:rFonts w:ascii="Life L2" w:hAnsi="Life L2"/>
                <w:snapToGrid w:val="0"/>
                <w:sz w:val="16"/>
                <w:szCs w:val="16"/>
              </w:rPr>
            </w:pPr>
            <w:r>
              <w:rPr>
                <w:rFonts w:ascii="Life L2" w:hAnsi="Life L2"/>
                <w:snapToGrid w:val="0"/>
                <w:sz w:val="16"/>
                <w:szCs w:val="16"/>
              </w:rPr>
              <w:t>897</w:t>
            </w:r>
          </w:p>
        </w:tc>
        <w:tc>
          <w:tcPr>
            <w:tcW w:w="6991" w:type="dxa"/>
            <w:shd w:val="clear" w:color="auto" w:fill="auto"/>
          </w:tcPr>
          <w:p w:rsidR="007E3DCF" w:rsidRDefault="00177951">
            <w:pPr>
              <w:jc w:val="both"/>
              <w:rPr>
                <w:rFonts w:ascii="Life L2" w:hAnsi="Life L2"/>
                <w:snapToGrid w:val="0"/>
                <w:sz w:val="16"/>
                <w:szCs w:val="16"/>
              </w:rPr>
            </w:pPr>
            <w:r>
              <w:rPr>
                <w:rFonts w:ascii="Life L2" w:hAnsi="Life L2"/>
                <w:snapToGrid w:val="0"/>
                <w:sz w:val="16"/>
                <w:szCs w:val="16"/>
              </w:rPr>
              <w:t>Ostale osobne usluge; kultura i razonoda, ostalo</w:t>
            </w:r>
          </w:p>
        </w:tc>
        <w:tc>
          <w:tcPr>
            <w:tcW w:w="1270" w:type="dxa"/>
            <w:shd w:val="clear" w:color="auto" w:fill="auto"/>
          </w:tcPr>
          <w:p w:rsidR="007E3DCF" w:rsidRDefault="007E3DCF">
            <w:pPr>
              <w:jc w:val="both"/>
              <w:rPr>
                <w:rFonts w:ascii="Life L2" w:hAnsi="Life L2"/>
                <w:snapToGrid w:val="0"/>
                <w:sz w:val="16"/>
                <w:szCs w:val="16"/>
              </w:rPr>
            </w:pPr>
          </w:p>
        </w:tc>
      </w:tr>
      <w:tr w:rsidR="007E3DCF">
        <w:trPr>
          <w:trHeight w:val="314"/>
        </w:trPr>
        <w:tc>
          <w:tcPr>
            <w:tcW w:w="8127" w:type="dxa"/>
            <w:gridSpan w:val="2"/>
            <w:tcBorders>
              <w:top w:val="single" w:sz="6" w:space="0" w:color="008000"/>
              <w:right w:val="single" w:sz="6" w:space="0" w:color="000000"/>
            </w:tcBorders>
            <w:shd w:val="clear" w:color="auto" w:fill="auto"/>
          </w:tcPr>
          <w:p w:rsidR="007E3DCF" w:rsidRDefault="00177951">
            <w:pPr>
              <w:jc w:val="both"/>
              <w:rPr>
                <w:rFonts w:ascii="Life L2" w:hAnsi="Life L2"/>
                <w:b/>
                <w:bCs/>
                <w:snapToGrid w:val="0"/>
                <w:sz w:val="16"/>
                <w:szCs w:val="16"/>
              </w:rPr>
            </w:pPr>
            <w:r>
              <w:rPr>
                <w:rFonts w:ascii="Life L2" w:hAnsi="Life L2"/>
                <w:b/>
                <w:bCs/>
                <w:snapToGrid w:val="0"/>
                <w:sz w:val="16"/>
                <w:szCs w:val="16"/>
              </w:rPr>
              <w:t>Ukupno</w:t>
            </w:r>
          </w:p>
        </w:tc>
        <w:tc>
          <w:tcPr>
            <w:tcW w:w="1270" w:type="dxa"/>
            <w:tcBorders>
              <w:top w:val="single" w:sz="6" w:space="0" w:color="008000"/>
            </w:tcBorders>
            <w:shd w:val="clear" w:color="auto" w:fill="auto"/>
          </w:tcPr>
          <w:p w:rsidR="007E3DCF" w:rsidRDefault="007E3DCF">
            <w:pPr>
              <w:jc w:val="both"/>
              <w:rPr>
                <w:rFonts w:ascii="Life L2" w:hAnsi="Life L2"/>
                <w:snapToGrid w:val="0"/>
                <w:sz w:val="16"/>
                <w:szCs w:val="16"/>
              </w:rPr>
            </w:pPr>
          </w:p>
        </w:tc>
      </w:tr>
    </w:tbl>
    <w:p w:rsidR="007E3DCF" w:rsidRDefault="007E3DCF">
      <w:pPr>
        <w:rPr>
          <w:rFonts w:ascii="Life L2" w:hAnsi="Life L2"/>
        </w:rPr>
      </w:pPr>
    </w:p>
    <w:p w:rsidR="007E3DCF" w:rsidRDefault="007E3DCF">
      <w:pPr>
        <w:jc w:val="both"/>
        <w:outlineLvl w:val="0"/>
        <w:rPr>
          <w:rFonts w:ascii="Life L2" w:hAnsi="Life L2"/>
          <w:b/>
          <w:i/>
          <w:szCs w:val="24"/>
        </w:rPr>
      </w:pPr>
    </w:p>
    <w:p w:rsidR="007E3DCF" w:rsidRDefault="007E3DCF">
      <w:pPr>
        <w:rPr>
          <w:rFonts w:ascii="Life L2" w:hAnsi="Life L2"/>
          <w:b/>
          <w:i/>
        </w:rPr>
      </w:pPr>
    </w:p>
    <w:p w:rsidR="007E3DCF" w:rsidRDefault="00177951">
      <w:pPr>
        <w:rPr>
          <w:rFonts w:ascii="Life L2" w:hAnsi="Life L2"/>
          <w:b/>
          <w:i/>
        </w:rPr>
      </w:pPr>
      <w:r>
        <w:rPr>
          <w:rFonts w:ascii="Life L2" w:hAnsi="Life L2"/>
          <w:b/>
          <w:i/>
        </w:rPr>
        <w:t>Tablica 3. Priljevi od posebnih transakcija s inozemstvom</w:t>
      </w:r>
    </w:p>
    <w:p w:rsidR="007E3DCF" w:rsidRDefault="007E3DCF">
      <w:pPr>
        <w:jc w:val="both"/>
        <w:outlineLvl w:val="0"/>
        <w:rPr>
          <w:rFonts w:ascii="Life L2" w:hAnsi="Life L2"/>
          <w:b/>
          <w:i/>
          <w:szCs w:val="24"/>
        </w:rPr>
      </w:pPr>
    </w:p>
    <w:p w:rsidR="007E3DCF" w:rsidRDefault="00177951">
      <w:pPr>
        <w:spacing w:line="360" w:lineRule="auto"/>
        <w:jc w:val="both"/>
        <w:rPr>
          <w:rFonts w:ascii="Life L2" w:hAnsi="Life L2"/>
        </w:rPr>
      </w:pPr>
      <w:r>
        <w:rPr>
          <w:rFonts w:ascii="Life L2" w:hAnsi="Life L2"/>
        </w:rPr>
        <w:t xml:space="preserve">Ova tablica sadrži podatke o priljevima koje su rezidenti ostvarili po transakcijama koje su navedene i opisane u </w:t>
      </w:r>
      <w:r w:rsidRPr="001A38A7">
        <w:rPr>
          <w:rFonts w:ascii="Life L2" w:hAnsi="Life L2"/>
        </w:rPr>
        <w:t>nastavku ovog obrasca. Osnova za prikazivanje je obavljena transakcija, o</w:t>
      </w:r>
      <w:r w:rsidR="004C2726" w:rsidRPr="001A38A7">
        <w:rPr>
          <w:rFonts w:ascii="Life L2" w:hAnsi="Life L2"/>
        </w:rPr>
        <w:t xml:space="preserve">dnosno plaćanje. U polje </w:t>
      </w:r>
      <w:r w:rsidR="00FE1824">
        <w:rPr>
          <w:rFonts w:ascii="Life L2" w:hAnsi="Life L2"/>
        </w:rPr>
        <w:t>"</w:t>
      </w:r>
      <w:r w:rsidR="004C2726" w:rsidRPr="001A38A7">
        <w:rPr>
          <w:rFonts w:ascii="Life L2" w:hAnsi="Life L2"/>
        </w:rPr>
        <w:t>Iznos</w:t>
      </w:r>
      <w:r w:rsidR="00FE1824">
        <w:rPr>
          <w:rFonts w:ascii="Life L2" w:hAnsi="Life L2"/>
        </w:rPr>
        <w:t>"</w:t>
      </w:r>
      <w:r w:rsidRPr="001A38A7">
        <w:rPr>
          <w:rFonts w:ascii="Life L2" w:hAnsi="Life L2"/>
        </w:rPr>
        <w:t xml:space="preserve"> unosi se vrijednost transakcije </w:t>
      </w:r>
      <w:r w:rsidR="004C2726" w:rsidRPr="001A38A7">
        <w:rPr>
          <w:rFonts w:ascii="Life L2" w:hAnsi="Life L2"/>
        </w:rPr>
        <w:t>u eurima</w:t>
      </w:r>
      <w:r w:rsidRPr="001A38A7">
        <w:rPr>
          <w:rFonts w:ascii="Life L2" w:hAnsi="Life L2"/>
        </w:rPr>
        <w:t>, a pri preračunava</w:t>
      </w:r>
      <w:r w:rsidR="001A38A7" w:rsidRPr="001A38A7">
        <w:rPr>
          <w:rFonts w:ascii="Life L2" w:hAnsi="Life L2"/>
        </w:rPr>
        <w:t>nju iz originalnih valuta u eure</w:t>
      </w:r>
      <w:r w:rsidRPr="001A38A7">
        <w:rPr>
          <w:rFonts w:ascii="Life L2" w:hAnsi="Life L2"/>
        </w:rPr>
        <w:t xml:space="preserve"> primjenjuje se srednji tečaj HNB-a na dan transakcije.</w:t>
      </w:r>
    </w:p>
    <w:p w:rsidR="007E3DCF" w:rsidRDefault="007E3DCF">
      <w:pPr>
        <w:jc w:val="both"/>
        <w:rPr>
          <w:rFonts w:ascii="Life L2" w:hAnsi="Life L2"/>
        </w:rPr>
      </w:pPr>
    </w:p>
    <w:p w:rsidR="007E3DCF" w:rsidRDefault="007E3DCF">
      <w:pPr>
        <w:jc w:val="both"/>
        <w:rPr>
          <w:rFonts w:ascii="Life L2" w:hAnsi="Life L2"/>
        </w:rPr>
      </w:pPr>
    </w:p>
    <w:p w:rsidR="007E3DCF" w:rsidRDefault="00177951">
      <w:pPr>
        <w:pStyle w:val="Opisslike"/>
        <w:keepNext/>
        <w:rPr>
          <w:rFonts w:ascii="Life L2" w:hAnsi="Life L2"/>
        </w:rPr>
      </w:pPr>
      <w:r>
        <w:rPr>
          <w:rFonts w:ascii="Life L2" w:hAnsi="Life L2"/>
        </w:rPr>
        <w:t xml:space="preserve">Tablica </w:t>
      </w:r>
      <w:r>
        <w:rPr>
          <w:rFonts w:ascii="Life L2" w:hAnsi="Life L2"/>
        </w:rPr>
        <w:fldChar w:fldCharType="begin"/>
      </w:r>
      <w:r>
        <w:rPr>
          <w:rFonts w:ascii="Life L2" w:hAnsi="Life L2"/>
        </w:rPr>
        <w:instrText xml:space="preserve"> SEQ Tabela \* ARABIC </w:instrText>
      </w:r>
      <w:r>
        <w:rPr>
          <w:rFonts w:ascii="Life L2" w:hAnsi="Life L2"/>
        </w:rPr>
        <w:fldChar w:fldCharType="separate"/>
      </w:r>
      <w:r>
        <w:rPr>
          <w:rFonts w:ascii="Life L2" w:hAnsi="Life L2"/>
          <w:noProof/>
        </w:rPr>
        <w:t>3</w:t>
      </w:r>
      <w:r>
        <w:rPr>
          <w:rFonts w:ascii="Life L2" w:hAnsi="Life L2"/>
          <w:noProof/>
        </w:rPr>
        <w:fldChar w:fldCharType="end"/>
      </w:r>
      <w:r>
        <w:rPr>
          <w:rFonts w:ascii="Life L2" w:hAnsi="Life L2"/>
          <w:noProof/>
        </w:rPr>
        <w:t>.</w:t>
      </w:r>
      <w:r>
        <w:rPr>
          <w:rFonts w:ascii="Life L2" w:hAnsi="Life L2"/>
        </w:rPr>
        <w:t xml:space="preserve"> Priljevi od posebnih transakcija s inozemstvom</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6400"/>
        <w:gridCol w:w="1276"/>
      </w:tblGrid>
      <w:tr w:rsidR="007E3DCF">
        <w:trPr>
          <w:trHeight w:val="252"/>
        </w:trPr>
        <w:tc>
          <w:tcPr>
            <w:tcW w:w="1105" w:type="dxa"/>
            <w:tcBorders>
              <w:bottom w:val="single" w:sz="6" w:space="0" w:color="008000"/>
              <w:right w:val="single" w:sz="6" w:space="0" w:color="000000"/>
            </w:tcBorders>
            <w:shd w:val="clear" w:color="auto" w:fill="auto"/>
          </w:tcPr>
          <w:p w:rsidR="007E3DCF" w:rsidRDefault="00177951">
            <w:pPr>
              <w:jc w:val="center"/>
              <w:rPr>
                <w:rFonts w:ascii="Life L2" w:hAnsi="Life L2"/>
                <w:b/>
                <w:i/>
                <w:iCs/>
                <w:snapToGrid w:val="0"/>
                <w:sz w:val="18"/>
                <w:szCs w:val="18"/>
              </w:rPr>
            </w:pPr>
            <w:r>
              <w:rPr>
                <w:rFonts w:ascii="Life L2" w:hAnsi="Life L2"/>
                <w:b/>
                <w:i/>
                <w:iCs/>
                <w:snapToGrid w:val="0"/>
                <w:sz w:val="18"/>
                <w:szCs w:val="18"/>
              </w:rPr>
              <w:t>Oznaka</w:t>
            </w:r>
          </w:p>
        </w:tc>
        <w:tc>
          <w:tcPr>
            <w:tcW w:w="6400" w:type="dxa"/>
            <w:tcBorders>
              <w:bottom w:val="single" w:sz="6" w:space="0" w:color="008000"/>
            </w:tcBorders>
            <w:shd w:val="clear" w:color="auto" w:fill="auto"/>
          </w:tcPr>
          <w:p w:rsidR="007E3DCF" w:rsidRDefault="00177951">
            <w:pPr>
              <w:jc w:val="center"/>
              <w:rPr>
                <w:rFonts w:ascii="Life L2" w:hAnsi="Life L2"/>
                <w:b/>
                <w:i/>
                <w:iCs/>
                <w:snapToGrid w:val="0"/>
                <w:sz w:val="18"/>
                <w:szCs w:val="18"/>
              </w:rPr>
            </w:pPr>
            <w:r>
              <w:rPr>
                <w:rFonts w:ascii="Life L2" w:hAnsi="Life L2"/>
                <w:b/>
                <w:i/>
                <w:iCs/>
                <w:snapToGrid w:val="0"/>
                <w:sz w:val="18"/>
                <w:szCs w:val="18"/>
              </w:rPr>
              <w:t>Naziv transakcije</w:t>
            </w:r>
          </w:p>
        </w:tc>
        <w:tc>
          <w:tcPr>
            <w:tcW w:w="1276" w:type="dxa"/>
            <w:tcBorders>
              <w:bottom w:val="single" w:sz="6" w:space="0" w:color="008000"/>
            </w:tcBorders>
            <w:shd w:val="clear" w:color="auto" w:fill="auto"/>
          </w:tcPr>
          <w:p w:rsidR="007E3DCF" w:rsidRDefault="001A38A7">
            <w:pPr>
              <w:jc w:val="center"/>
              <w:rPr>
                <w:rFonts w:ascii="Life L2" w:hAnsi="Life L2"/>
                <w:b/>
                <w:i/>
                <w:iCs/>
                <w:snapToGrid w:val="0"/>
                <w:sz w:val="18"/>
                <w:szCs w:val="18"/>
              </w:rPr>
            </w:pPr>
            <w:r>
              <w:rPr>
                <w:rFonts w:ascii="Life L2" w:hAnsi="Life L2"/>
                <w:b/>
                <w:i/>
                <w:iCs/>
                <w:snapToGrid w:val="0"/>
                <w:sz w:val="18"/>
                <w:szCs w:val="18"/>
              </w:rPr>
              <w:t>Iznos</w:t>
            </w:r>
          </w:p>
        </w:tc>
      </w:tr>
      <w:tr w:rsidR="007E3DCF">
        <w:trPr>
          <w:trHeight w:val="27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1</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Kupoprodaja licencija, koncesija, franšiza i druge nematerijalne imovine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2</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Transferi s osnove osiguranja</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3</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Naknade za najam nepokretne imovine (renta)</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7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4</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Novčani transferi – financiranje predstavništava u inozemstvu</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5</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Pokloni, pomoći, donacije i sl.</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6</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Porezi</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7</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Kazne i naknade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18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8</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Realizirane činidbene garancije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18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9</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Povrati po uvozu/izvozu robe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10</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Ostali transferi</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11</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Naknade zaposlenicima</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90"/>
        </w:trPr>
        <w:tc>
          <w:tcPr>
            <w:tcW w:w="7505" w:type="dxa"/>
            <w:gridSpan w:val="2"/>
            <w:tcBorders>
              <w:top w:val="single" w:sz="6" w:space="0" w:color="008000"/>
              <w:right w:val="single" w:sz="6" w:space="0" w:color="000000"/>
            </w:tcBorders>
            <w:shd w:val="clear" w:color="auto" w:fill="auto"/>
            <w:vAlign w:val="center"/>
          </w:tcPr>
          <w:p w:rsidR="007E3DCF" w:rsidRDefault="00177951">
            <w:pPr>
              <w:jc w:val="both"/>
              <w:rPr>
                <w:rFonts w:ascii="Life L2" w:hAnsi="Life L2"/>
                <w:b/>
                <w:bCs/>
                <w:snapToGrid w:val="0"/>
                <w:sz w:val="18"/>
                <w:szCs w:val="18"/>
              </w:rPr>
            </w:pPr>
            <w:r>
              <w:rPr>
                <w:rFonts w:ascii="Life L2" w:hAnsi="Life L2"/>
                <w:b/>
                <w:bCs/>
                <w:snapToGrid w:val="0"/>
                <w:sz w:val="18"/>
                <w:szCs w:val="18"/>
              </w:rPr>
              <w:t>Ukupno</w:t>
            </w:r>
          </w:p>
        </w:tc>
        <w:tc>
          <w:tcPr>
            <w:tcW w:w="1276" w:type="dxa"/>
            <w:tcBorders>
              <w:top w:val="single" w:sz="6" w:space="0" w:color="008000"/>
            </w:tcBorders>
            <w:shd w:val="clear" w:color="auto" w:fill="auto"/>
          </w:tcPr>
          <w:p w:rsidR="007E3DCF" w:rsidRDefault="007E3DCF">
            <w:pPr>
              <w:jc w:val="both"/>
              <w:rPr>
                <w:rFonts w:ascii="Life L2" w:hAnsi="Life L2"/>
                <w:snapToGrid w:val="0"/>
                <w:sz w:val="18"/>
                <w:szCs w:val="18"/>
              </w:rPr>
            </w:pPr>
          </w:p>
        </w:tc>
      </w:tr>
    </w:tbl>
    <w:p w:rsidR="007E3DCF" w:rsidRDefault="007E3DCF">
      <w:pPr>
        <w:rPr>
          <w:rFonts w:ascii="Life L2" w:hAnsi="Life L2"/>
          <w:b/>
          <w:i/>
        </w:rPr>
      </w:pPr>
    </w:p>
    <w:p w:rsidR="007E3DCF" w:rsidRDefault="00177951">
      <w:pPr>
        <w:rPr>
          <w:rFonts w:ascii="Life L2" w:hAnsi="Life L2"/>
          <w:b/>
          <w:i/>
        </w:rPr>
      </w:pPr>
      <w:r>
        <w:rPr>
          <w:rFonts w:ascii="Life L2" w:hAnsi="Life L2"/>
          <w:b/>
          <w:i/>
        </w:rPr>
        <w:t>Tablica 4. Odljevi od posebnih transakcija s inozemstvom</w:t>
      </w:r>
    </w:p>
    <w:p w:rsidR="007E3DCF" w:rsidRDefault="007E3DCF">
      <w:pPr>
        <w:jc w:val="both"/>
        <w:outlineLvl w:val="0"/>
        <w:rPr>
          <w:rFonts w:ascii="Life L2" w:hAnsi="Life L2"/>
          <w:b/>
          <w:i/>
          <w:szCs w:val="24"/>
        </w:rPr>
      </w:pPr>
    </w:p>
    <w:p w:rsidR="007E3DCF" w:rsidRDefault="00177951">
      <w:pPr>
        <w:spacing w:line="360" w:lineRule="auto"/>
        <w:jc w:val="both"/>
        <w:rPr>
          <w:rFonts w:ascii="Life L2" w:hAnsi="Life L2"/>
        </w:rPr>
      </w:pPr>
      <w:r>
        <w:rPr>
          <w:rFonts w:ascii="Life L2" w:hAnsi="Life L2"/>
        </w:rPr>
        <w:t xml:space="preserve">Ova tablica sadrži podatke o odljevima koje su rezidenti ostvarili po transakcijama koje su navedene i opisane u nastavku </w:t>
      </w:r>
      <w:r w:rsidRPr="001A38A7">
        <w:rPr>
          <w:rFonts w:ascii="Life L2" w:hAnsi="Life L2"/>
        </w:rPr>
        <w:t>ovog obrasca. Osnova za prikazivanje je obavljena transakcija, o</w:t>
      </w:r>
      <w:r w:rsidR="001A38A7" w:rsidRPr="001A38A7">
        <w:rPr>
          <w:rFonts w:ascii="Life L2" w:hAnsi="Life L2"/>
        </w:rPr>
        <w:t xml:space="preserve">dnosno plaćanje. U polje </w:t>
      </w:r>
      <w:r w:rsidR="00FE1824">
        <w:rPr>
          <w:rFonts w:ascii="Life L2" w:hAnsi="Life L2"/>
        </w:rPr>
        <w:t>"</w:t>
      </w:r>
      <w:r w:rsidR="001A38A7" w:rsidRPr="001A38A7">
        <w:rPr>
          <w:rFonts w:ascii="Life L2" w:hAnsi="Life L2"/>
        </w:rPr>
        <w:t>Iznos</w:t>
      </w:r>
      <w:r w:rsidR="00FE1824">
        <w:rPr>
          <w:rFonts w:ascii="Life L2" w:hAnsi="Life L2"/>
        </w:rPr>
        <w:t>"</w:t>
      </w:r>
      <w:bookmarkStart w:id="1" w:name="_GoBack"/>
      <w:bookmarkEnd w:id="1"/>
      <w:r w:rsidRPr="001A38A7">
        <w:rPr>
          <w:rFonts w:ascii="Life L2" w:hAnsi="Life L2"/>
        </w:rPr>
        <w:t xml:space="preserve"> unosi se</w:t>
      </w:r>
      <w:r w:rsidR="001A38A7" w:rsidRPr="001A38A7">
        <w:rPr>
          <w:rFonts w:ascii="Life L2" w:hAnsi="Life L2"/>
        </w:rPr>
        <w:t xml:space="preserve"> vrijednost transakcije u eurima</w:t>
      </w:r>
      <w:r w:rsidRPr="001A38A7">
        <w:rPr>
          <w:rFonts w:ascii="Life L2" w:hAnsi="Life L2"/>
        </w:rPr>
        <w:t xml:space="preserve">, a pri preračunavanju iz originalnih valuta </w:t>
      </w:r>
      <w:r w:rsidR="001A38A7" w:rsidRPr="001A38A7">
        <w:rPr>
          <w:rFonts w:ascii="Life L2" w:hAnsi="Life L2"/>
        </w:rPr>
        <w:t>u eure</w:t>
      </w:r>
      <w:r w:rsidRPr="001A38A7">
        <w:rPr>
          <w:rFonts w:ascii="Life L2" w:hAnsi="Life L2"/>
        </w:rPr>
        <w:t xml:space="preserve"> primjenjuje se srednji tečaj HNB-a na dan transakcije.</w:t>
      </w:r>
    </w:p>
    <w:p w:rsidR="007E3DCF" w:rsidRDefault="007E3DCF">
      <w:pPr>
        <w:jc w:val="both"/>
        <w:rPr>
          <w:rFonts w:ascii="Life L2" w:hAnsi="Life L2"/>
        </w:rPr>
      </w:pPr>
    </w:p>
    <w:p w:rsidR="007E3DCF" w:rsidRDefault="00177951">
      <w:pPr>
        <w:pStyle w:val="Opisslike"/>
        <w:keepNext/>
        <w:rPr>
          <w:rFonts w:ascii="Life L2" w:hAnsi="Life L2"/>
        </w:rPr>
      </w:pPr>
      <w:r>
        <w:rPr>
          <w:rFonts w:ascii="Life L2" w:hAnsi="Life L2"/>
        </w:rPr>
        <w:t xml:space="preserve">Tablica </w:t>
      </w:r>
      <w:r>
        <w:rPr>
          <w:rFonts w:ascii="Life L2" w:hAnsi="Life L2"/>
        </w:rPr>
        <w:fldChar w:fldCharType="begin"/>
      </w:r>
      <w:r>
        <w:rPr>
          <w:rFonts w:ascii="Life L2" w:hAnsi="Life L2"/>
        </w:rPr>
        <w:instrText xml:space="preserve"> SEQ Tabela \* ARABIC </w:instrText>
      </w:r>
      <w:r>
        <w:rPr>
          <w:rFonts w:ascii="Life L2" w:hAnsi="Life L2"/>
        </w:rPr>
        <w:fldChar w:fldCharType="separate"/>
      </w:r>
      <w:r>
        <w:rPr>
          <w:rFonts w:ascii="Life L2" w:hAnsi="Life L2"/>
          <w:noProof/>
        </w:rPr>
        <w:t>4</w:t>
      </w:r>
      <w:r>
        <w:rPr>
          <w:rFonts w:ascii="Life L2" w:hAnsi="Life L2"/>
          <w:noProof/>
        </w:rPr>
        <w:fldChar w:fldCharType="end"/>
      </w:r>
      <w:r>
        <w:rPr>
          <w:rFonts w:ascii="Life L2" w:hAnsi="Life L2"/>
          <w:noProof/>
        </w:rPr>
        <w:t>.</w:t>
      </w:r>
      <w:r>
        <w:rPr>
          <w:rFonts w:ascii="Life L2" w:hAnsi="Life L2"/>
        </w:rPr>
        <w:t xml:space="preserve"> Odljevi od posebnih transakcija s inozemstvom</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6400"/>
        <w:gridCol w:w="1276"/>
      </w:tblGrid>
      <w:tr w:rsidR="007E3DCF">
        <w:trPr>
          <w:trHeight w:val="252"/>
        </w:trPr>
        <w:tc>
          <w:tcPr>
            <w:tcW w:w="1105" w:type="dxa"/>
            <w:tcBorders>
              <w:bottom w:val="single" w:sz="6" w:space="0" w:color="008000"/>
              <w:right w:val="single" w:sz="6" w:space="0" w:color="000000"/>
            </w:tcBorders>
            <w:shd w:val="clear" w:color="auto" w:fill="auto"/>
          </w:tcPr>
          <w:p w:rsidR="007E3DCF" w:rsidRDefault="00177951">
            <w:pPr>
              <w:jc w:val="center"/>
              <w:rPr>
                <w:rFonts w:ascii="Life L2" w:hAnsi="Life L2"/>
                <w:b/>
                <w:i/>
                <w:iCs/>
                <w:snapToGrid w:val="0"/>
                <w:sz w:val="18"/>
                <w:szCs w:val="18"/>
              </w:rPr>
            </w:pPr>
            <w:r>
              <w:rPr>
                <w:rFonts w:ascii="Life L2" w:hAnsi="Life L2"/>
                <w:b/>
                <w:i/>
                <w:iCs/>
                <w:snapToGrid w:val="0"/>
                <w:sz w:val="18"/>
                <w:szCs w:val="18"/>
              </w:rPr>
              <w:t>Oznaka</w:t>
            </w:r>
          </w:p>
        </w:tc>
        <w:tc>
          <w:tcPr>
            <w:tcW w:w="6400" w:type="dxa"/>
            <w:tcBorders>
              <w:bottom w:val="single" w:sz="6" w:space="0" w:color="008000"/>
            </w:tcBorders>
            <w:shd w:val="clear" w:color="auto" w:fill="auto"/>
          </w:tcPr>
          <w:p w:rsidR="007E3DCF" w:rsidRDefault="00177951">
            <w:pPr>
              <w:jc w:val="center"/>
              <w:rPr>
                <w:rFonts w:ascii="Life L2" w:hAnsi="Life L2"/>
                <w:b/>
                <w:i/>
                <w:iCs/>
                <w:snapToGrid w:val="0"/>
                <w:sz w:val="18"/>
                <w:szCs w:val="18"/>
              </w:rPr>
            </w:pPr>
            <w:r>
              <w:rPr>
                <w:rFonts w:ascii="Life L2" w:hAnsi="Life L2"/>
                <w:b/>
                <w:i/>
                <w:iCs/>
                <w:snapToGrid w:val="0"/>
                <w:sz w:val="18"/>
                <w:szCs w:val="18"/>
              </w:rPr>
              <w:t>Naziv transakcije</w:t>
            </w:r>
          </w:p>
        </w:tc>
        <w:tc>
          <w:tcPr>
            <w:tcW w:w="1276" w:type="dxa"/>
            <w:tcBorders>
              <w:bottom w:val="single" w:sz="6" w:space="0" w:color="008000"/>
            </w:tcBorders>
            <w:shd w:val="clear" w:color="auto" w:fill="auto"/>
          </w:tcPr>
          <w:p w:rsidR="007E3DCF" w:rsidRDefault="001A38A7">
            <w:pPr>
              <w:jc w:val="center"/>
              <w:rPr>
                <w:rFonts w:ascii="Life L2" w:hAnsi="Life L2"/>
                <w:b/>
                <w:i/>
                <w:iCs/>
                <w:snapToGrid w:val="0"/>
                <w:sz w:val="18"/>
                <w:szCs w:val="18"/>
              </w:rPr>
            </w:pPr>
            <w:r>
              <w:rPr>
                <w:rFonts w:ascii="Life L2" w:hAnsi="Life L2"/>
                <w:b/>
                <w:i/>
                <w:iCs/>
                <w:snapToGrid w:val="0"/>
                <w:sz w:val="18"/>
                <w:szCs w:val="18"/>
              </w:rPr>
              <w:t>Iznos</w:t>
            </w:r>
          </w:p>
        </w:tc>
      </w:tr>
      <w:tr w:rsidR="007E3DCF">
        <w:trPr>
          <w:trHeight w:val="27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1</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Kupoprodaja licencija, koncesija, franšiza i druge nematerijalne imovine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2</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Transferi s osnove osiguranja</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3</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Naknade za najam nepokretne imovine (renta)</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7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4</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Novčani transferi-financiranje predstavništava u inozemstvu</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5</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Pokloni, pomoći, donacije i sl.</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6</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Porezi</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7</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Kazne i naknade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18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8</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Realizirane činidbene garancije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181"/>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9</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Povrati po uvozu/izvozu robe</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10</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Ostali transferi</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52"/>
        </w:trPr>
        <w:tc>
          <w:tcPr>
            <w:tcW w:w="1105" w:type="dxa"/>
            <w:tcBorders>
              <w:right w:val="single" w:sz="6" w:space="0" w:color="000000"/>
            </w:tcBorders>
            <w:shd w:val="clear" w:color="auto" w:fill="auto"/>
            <w:vAlign w:val="center"/>
          </w:tcPr>
          <w:p w:rsidR="007E3DCF" w:rsidRDefault="00177951">
            <w:pPr>
              <w:jc w:val="center"/>
              <w:rPr>
                <w:rFonts w:ascii="Life L2" w:hAnsi="Life L2"/>
                <w:snapToGrid w:val="0"/>
                <w:sz w:val="18"/>
                <w:szCs w:val="18"/>
              </w:rPr>
            </w:pPr>
            <w:r>
              <w:rPr>
                <w:rFonts w:ascii="Life L2" w:hAnsi="Life L2"/>
                <w:snapToGrid w:val="0"/>
                <w:sz w:val="18"/>
                <w:szCs w:val="18"/>
              </w:rPr>
              <w:t>11</w:t>
            </w:r>
          </w:p>
        </w:tc>
        <w:tc>
          <w:tcPr>
            <w:tcW w:w="6400" w:type="dxa"/>
            <w:shd w:val="clear" w:color="auto" w:fill="auto"/>
          </w:tcPr>
          <w:p w:rsidR="007E3DCF" w:rsidRDefault="00177951">
            <w:pPr>
              <w:jc w:val="both"/>
              <w:rPr>
                <w:rFonts w:ascii="Life L2" w:hAnsi="Life L2"/>
                <w:snapToGrid w:val="0"/>
                <w:sz w:val="18"/>
                <w:szCs w:val="18"/>
              </w:rPr>
            </w:pPr>
            <w:r>
              <w:rPr>
                <w:rFonts w:ascii="Life L2" w:hAnsi="Life L2"/>
                <w:snapToGrid w:val="0"/>
                <w:sz w:val="18"/>
                <w:szCs w:val="18"/>
              </w:rPr>
              <w:t>Naknade zaposlenicima</w:t>
            </w:r>
          </w:p>
        </w:tc>
        <w:tc>
          <w:tcPr>
            <w:tcW w:w="1276" w:type="dxa"/>
            <w:shd w:val="clear" w:color="auto" w:fill="auto"/>
          </w:tcPr>
          <w:p w:rsidR="007E3DCF" w:rsidRDefault="007E3DCF">
            <w:pPr>
              <w:jc w:val="both"/>
              <w:rPr>
                <w:rFonts w:ascii="Life L2" w:hAnsi="Life L2"/>
                <w:snapToGrid w:val="0"/>
                <w:sz w:val="18"/>
                <w:szCs w:val="18"/>
              </w:rPr>
            </w:pPr>
          </w:p>
        </w:tc>
      </w:tr>
      <w:tr w:rsidR="007E3DCF">
        <w:trPr>
          <w:trHeight w:val="290"/>
        </w:trPr>
        <w:tc>
          <w:tcPr>
            <w:tcW w:w="7505" w:type="dxa"/>
            <w:gridSpan w:val="2"/>
            <w:tcBorders>
              <w:top w:val="single" w:sz="6" w:space="0" w:color="008000"/>
              <w:right w:val="single" w:sz="6" w:space="0" w:color="000000"/>
            </w:tcBorders>
            <w:shd w:val="clear" w:color="auto" w:fill="auto"/>
            <w:vAlign w:val="center"/>
          </w:tcPr>
          <w:p w:rsidR="007E3DCF" w:rsidRDefault="00177951">
            <w:pPr>
              <w:jc w:val="both"/>
              <w:rPr>
                <w:rFonts w:ascii="Life L2" w:hAnsi="Life L2"/>
                <w:b/>
                <w:bCs/>
                <w:snapToGrid w:val="0"/>
                <w:sz w:val="18"/>
                <w:szCs w:val="18"/>
              </w:rPr>
            </w:pPr>
            <w:r>
              <w:rPr>
                <w:rFonts w:ascii="Life L2" w:hAnsi="Life L2"/>
                <w:b/>
                <w:bCs/>
                <w:snapToGrid w:val="0"/>
                <w:sz w:val="18"/>
                <w:szCs w:val="18"/>
              </w:rPr>
              <w:t>Ukupno</w:t>
            </w:r>
          </w:p>
        </w:tc>
        <w:tc>
          <w:tcPr>
            <w:tcW w:w="1276" w:type="dxa"/>
            <w:tcBorders>
              <w:top w:val="single" w:sz="6" w:space="0" w:color="008000"/>
            </w:tcBorders>
            <w:shd w:val="clear" w:color="auto" w:fill="auto"/>
          </w:tcPr>
          <w:p w:rsidR="007E3DCF" w:rsidRDefault="007E3DCF">
            <w:pPr>
              <w:jc w:val="both"/>
              <w:rPr>
                <w:rFonts w:ascii="Life L2" w:hAnsi="Life L2"/>
                <w:snapToGrid w:val="0"/>
                <w:sz w:val="18"/>
                <w:szCs w:val="18"/>
              </w:rPr>
            </w:pPr>
          </w:p>
        </w:tc>
      </w:tr>
    </w:tbl>
    <w:p w:rsidR="007E3DCF" w:rsidRDefault="007E3DCF">
      <w:pPr>
        <w:rPr>
          <w:rFonts w:ascii="Life L2" w:hAnsi="Life L2"/>
          <w:b/>
        </w:rPr>
      </w:pPr>
      <w:bookmarkStart w:id="2" w:name="_Toc274211715"/>
      <w:bookmarkStart w:id="3" w:name="_Toc274212236"/>
      <w:bookmarkStart w:id="4" w:name="_Toc274212361"/>
      <w:bookmarkStart w:id="5" w:name="_Toc274212514"/>
      <w:bookmarkStart w:id="6" w:name="_Toc313437128"/>
    </w:p>
    <w:p w:rsidR="007E3DCF" w:rsidRDefault="007E3DCF">
      <w:pPr>
        <w:rPr>
          <w:rFonts w:ascii="Life L2" w:hAnsi="Life L2"/>
          <w:b/>
        </w:rPr>
      </w:pPr>
    </w:p>
    <w:p w:rsidR="007E3DCF" w:rsidRDefault="007E3DCF">
      <w:pPr>
        <w:rPr>
          <w:rFonts w:ascii="Life L2" w:hAnsi="Life L2"/>
          <w:b/>
        </w:rPr>
      </w:pPr>
    </w:p>
    <w:p w:rsidR="007E3DCF" w:rsidRDefault="007E3DCF">
      <w:pPr>
        <w:rPr>
          <w:rFonts w:ascii="Life L2" w:hAnsi="Life L2"/>
          <w:b/>
        </w:rPr>
      </w:pPr>
    </w:p>
    <w:p w:rsidR="007E3DCF" w:rsidRDefault="00177951">
      <w:pPr>
        <w:rPr>
          <w:rFonts w:ascii="Life L2" w:hAnsi="Life L2"/>
          <w:b/>
        </w:rPr>
      </w:pPr>
      <w:r>
        <w:rPr>
          <w:rFonts w:ascii="Life L2" w:hAnsi="Life L2"/>
          <w:b/>
        </w:rPr>
        <w:t>DIO A – OPIS POJEDINAČNIH USLUGA</w:t>
      </w:r>
    </w:p>
    <w:p w:rsidR="007E3DCF" w:rsidRDefault="007E3DCF">
      <w:pPr>
        <w:rPr>
          <w:rFonts w:ascii="Life L2" w:hAnsi="Life L2"/>
          <w:b/>
        </w:rPr>
      </w:pPr>
    </w:p>
    <w:p w:rsidR="007E3DCF" w:rsidRDefault="00177951">
      <w:pPr>
        <w:spacing w:line="360" w:lineRule="auto"/>
        <w:rPr>
          <w:rFonts w:ascii="Life L2" w:hAnsi="Life L2"/>
          <w:b/>
        </w:rPr>
      </w:pPr>
      <w:r>
        <w:rPr>
          <w:rFonts w:ascii="Life L2" w:hAnsi="Life L2"/>
          <w:b/>
        </w:rPr>
        <w:t>102 Usluge popravaka i održavanja imovine</w:t>
      </w:r>
      <w:bookmarkEnd w:id="2"/>
      <w:bookmarkEnd w:id="3"/>
      <w:bookmarkEnd w:id="4"/>
      <w:bookmarkEnd w:id="5"/>
      <w:bookmarkEnd w:id="6"/>
    </w:p>
    <w:p w:rsidR="007E3DCF" w:rsidRDefault="00177951">
      <w:pPr>
        <w:spacing w:line="360" w:lineRule="auto"/>
        <w:ind w:left="360"/>
        <w:jc w:val="both"/>
        <w:rPr>
          <w:rFonts w:ascii="Life L2" w:hAnsi="Life L2"/>
        </w:rPr>
      </w:pPr>
      <w:r>
        <w:rPr>
          <w:rFonts w:ascii="Life L2" w:hAnsi="Life L2"/>
        </w:rPr>
        <w:t>Odnosi se na popravke i održavanje (servisiranje) imovine, bez obzira na lokaciju na kojoj se usluga pruža. Pod vrijednošću usluge podrazumijeva se vrijednost obavljenog posla, a ne vrijednost imovine nakon obavljene usluge. U vrijednost usluge treba uključiti vrijednost materijala koji se eventualno ugrađuje.</w:t>
      </w:r>
    </w:p>
    <w:p w:rsidR="007E3DCF" w:rsidRDefault="00177951">
      <w:pPr>
        <w:spacing w:line="360" w:lineRule="auto"/>
        <w:ind w:left="426" w:hanging="142"/>
        <w:rPr>
          <w:rFonts w:ascii="Life L2" w:hAnsi="Life L2"/>
          <w:b/>
          <w:i/>
        </w:rPr>
      </w:pPr>
      <w:r>
        <w:rPr>
          <w:rFonts w:ascii="Life L2" w:hAnsi="Life L2"/>
          <w:b/>
          <w:i/>
        </w:rPr>
        <w:t>Uključuje:</w:t>
      </w:r>
    </w:p>
    <w:p w:rsidR="007E3DCF" w:rsidRDefault="00177951">
      <w:pPr>
        <w:numPr>
          <w:ilvl w:val="0"/>
          <w:numId w:val="13"/>
        </w:numPr>
        <w:snapToGrid/>
        <w:spacing w:line="360" w:lineRule="auto"/>
        <w:jc w:val="both"/>
        <w:rPr>
          <w:rFonts w:ascii="Life L2" w:hAnsi="Life L2"/>
        </w:rPr>
      </w:pPr>
      <w:r>
        <w:rPr>
          <w:rFonts w:ascii="Life L2" w:hAnsi="Life L2"/>
        </w:rPr>
        <w:t xml:space="preserve">remont ili </w:t>
      </w:r>
      <w:proofErr w:type="spellStart"/>
      <w:r>
        <w:rPr>
          <w:rFonts w:ascii="Life L2" w:hAnsi="Life L2"/>
        </w:rPr>
        <w:t>dokiranje</w:t>
      </w:r>
      <w:proofErr w:type="spellEnd"/>
      <w:r>
        <w:rPr>
          <w:rFonts w:ascii="Life L2" w:hAnsi="Life L2"/>
        </w:rPr>
        <w:t xml:space="preserve"> brodova (najam prostora za smještaj broda za obavljanje određenih završnih radova ili popravaka  na brodu) te otklanjanje štete nastale na plovilu kao i bilo kakve druge popravke na brodovima i ostalim transportnim sredstvima</w:t>
      </w:r>
    </w:p>
    <w:p w:rsidR="007E3DCF" w:rsidRDefault="00177951">
      <w:pPr>
        <w:numPr>
          <w:ilvl w:val="0"/>
          <w:numId w:val="13"/>
        </w:numPr>
        <w:snapToGrid/>
        <w:spacing w:line="360" w:lineRule="auto"/>
        <w:jc w:val="both"/>
        <w:rPr>
          <w:rFonts w:ascii="Life L2" w:hAnsi="Life L2"/>
        </w:rPr>
      </w:pPr>
      <w:r>
        <w:rPr>
          <w:rFonts w:ascii="Life L2" w:hAnsi="Life L2"/>
        </w:rPr>
        <w:t>redovne kontrole i održavanje zrakoplova i letjelica (nakon odgovarajućeg naleta) uključivši i tekuće popravke zrakoplova i letjelica</w:t>
      </w:r>
    </w:p>
    <w:p w:rsidR="007E3DCF" w:rsidRDefault="00177951">
      <w:pPr>
        <w:numPr>
          <w:ilvl w:val="0"/>
          <w:numId w:val="13"/>
        </w:numPr>
        <w:snapToGrid/>
        <w:spacing w:line="360" w:lineRule="auto"/>
        <w:jc w:val="both"/>
        <w:rPr>
          <w:rFonts w:ascii="Life L2" w:hAnsi="Life L2"/>
        </w:rPr>
      </w:pPr>
      <w:r>
        <w:rPr>
          <w:rFonts w:ascii="Life L2" w:hAnsi="Life L2"/>
        </w:rPr>
        <w:t xml:space="preserve">popravak strojeva i pokretne robe (npr. automobila) u garantnom i </w:t>
      </w:r>
      <w:proofErr w:type="spellStart"/>
      <w:r>
        <w:rPr>
          <w:rFonts w:ascii="Life L2" w:hAnsi="Life L2"/>
        </w:rPr>
        <w:t>izvangarantnom</w:t>
      </w:r>
      <w:proofErr w:type="spellEnd"/>
      <w:r>
        <w:rPr>
          <w:rFonts w:ascii="Life L2" w:hAnsi="Life L2"/>
        </w:rPr>
        <w:t xml:space="preserve"> roku</w:t>
      </w:r>
    </w:p>
    <w:p w:rsidR="007E3DCF" w:rsidRDefault="00177951">
      <w:pPr>
        <w:numPr>
          <w:ilvl w:val="0"/>
          <w:numId w:val="13"/>
        </w:numPr>
        <w:snapToGrid/>
        <w:spacing w:line="360" w:lineRule="auto"/>
        <w:jc w:val="both"/>
        <w:rPr>
          <w:rFonts w:ascii="Life L2" w:hAnsi="Life L2"/>
        </w:rPr>
      </w:pPr>
      <w:r>
        <w:rPr>
          <w:rFonts w:ascii="Life L2" w:hAnsi="Life L2"/>
        </w:rPr>
        <w:t>ostale popravke i održavanje bez razlike radi li se o manjim popravcima ili popravcima koji povećavaju efikasnost ili iskoristivost imovine odnosno produljuju njezin životni vijek.</w:t>
      </w:r>
    </w:p>
    <w:p w:rsidR="007E3DCF" w:rsidRDefault="00177951">
      <w:pPr>
        <w:spacing w:line="360" w:lineRule="auto"/>
        <w:ind w:left="426" w:hanging="142"/>
        <w:rPr>
          <w:rFonts w:ascii="Life L2" w:hAnsi="Life L2"/>
          <w:b/>
          <w:i/>
        </w:rPr>
      </w:pPr>
      <w:bookmarkStart w:id="7" w:name="_Toc274211716"/>
      <w:r>
        <w:rPr>
          <w:rFonts w:ascii="Life L2" w:hAnsi="Life L2"/>
          <w:b/>
          <w:i/>
        </w:rPr>
        <w:t>Ne uključuje:</w:t>
      </w:r>
      <w:bookmarkEnd w:id="7"/>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popravke koje izvode građevinska i montažerska poduzeća (uključiti u 249a, Građevinske usluge u inozemstvu ili 249b, Građevinske usluge u Republici Hrvatskoj)</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popravke računalne opreme (uključiti u 263, Računalne usluge)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održavanje uređaja i opreme na terminalima (luke, zračne luke, kolodvori i sl.) (uključiti u 205, Usluge prijevoza)</w:t>
      </w:r>
    </w:p>
    <w:p w:rsidR="007E3DCF" w:rsidRDefault="00177951">
      <w:pPr>
        <w:spacing w:line="360" w:lineRule="auto"/>
        <w:rPr>
          <w:rFonts w:ascii="Life L2" w:hAnsi="Life L2"/>
          <w:b/>
        </w:rPr>
      </w:pPr>
      <w:bookmarkStart w:id="8" w:name="_Toc274211717"/>
      <w:bookmarkStart w:id="9" w:name="_Toc274212237"/>
      <w:bookmarkStart w:id="10" w:name="_Toc274212362"/>
      <w:bookmarkStart w:id="11" w:name="_Toc274212515"/>
      <w:bookmarkStart w:id="12" w:name="_Toc313437129"/>
      <w:r>
        <w:rPr>
          <w:rFonts w:ascii="Life L2" w:hAnsi="Life L2"/>
          <w:b/>
        </w:rPr>
        <w:t>103 Usluge dorade robe</w:t>
      </w:r>
      <w:bookmarkEnd w:id="8"/>
      <w:bookmarkEnd w:id="9"/>
      <w:bookmarkEnd w:id="10"/>
      <w:bookmarkEnd w:id="11"/>
      <w:bookmarkEnd w:id="12"/>
      <w:r>
        <w:rPr>
          <w:rFonts w:ascii="Life L2" w:hAnsi="Life L2"/>
          <w:b/>
        </w:rPr>
        <w:t xml:space="preserve"> u tuđem vlasništvu</w:t>
      </w:r>
    </w:p>
    <w:p w:rsidR="007E3DCF" w:rsidRDefault="00177951">
      <w:pPr>
        <w:spacing w:line="360" w:lineRule="auto"/>
        <w:ind w:left="360"/>
        <w:jc w:val="both"/>
        <w:rPr>
          <w:rFonts w:ascii="Life L2" w:hAnsi="Life L2"/>
        </w:rPr>
      </w:pPr>
      <w:r>
        <w:rPr>
          <w:rFonts w:ascii="Life L2" w:hAnsi="Life L2"/>
        </w:rPr>
        <w:t xml:space="preserve">Odnosi se na doradu, preradu i oplemenjivanje robe što uključuje rafiniranje nafte, preradu prirodnog plina, sastavljanje elektronike, šivanje, poslove dorade u brodogradnji, označavanje, pakiranje i sl. na robi u tuđem vlasništvu Uključuje samo vrijednost usluge i korištenog materijala, a ne i  vrijednost robe koja se dorađuje, prerađuje ili oplemenjuje. </w:t>
      </w:r>
    </w:p>
    <w:p w:rsidR="007E3DCF" w:rsidRDefault="00177951">
      <w:pPr>
        <w:spacing w:line="360" w:lineRule="auto"/>
        <w:ind w:left="426" w:hanging="142"/>
        <w:rPr>
          <w:rFonts w:ascii="Life L2" w:hAnsi="Life L2"/>
          <w:b/>
          <w:i/>
        </w:rPr>
      </w:pPr>
      <w:bookmarkStart w:id="13" w:name="_Toc274211718"/>
      <w:r>
        <w:rPr>
          <w:rFonts w:ascii="Life L2" w:hAnsi="Life L2"/>
          <w:b/>
          <w:i/>
        </w:rPr>
        <w:t>Ne uključuje:</w:t>
      </w:r>
      <w:bookmarkEnd w:id="13"/>
    </w:p>
    <w:p w:rsidR="007E3DCF" w:rsidRDefault="00177951">
      <w:pPr>
        <w:numPr>
          <w:ilvl w:val="0"/>
          <w:numId w:val="13"/>
        </w:numPr>
        <w:snapToGrid/>
        <w:spacing w:line="360" w:lineRule="auto"/>
        <w:jc w:val="both"/>
        <w:rPr>
          <w:rFonts w:ascii="Life L2" w:hAnsi="Life L2"/>
        </w:rPr>
      </w:pPr>
      <w:r>
        <w:rPr>
          <w:rFonts w:ascii="Life L2" w:hAnsi="Life L2"/>
        </w:rPr>
        <w:t>montažu građevinskih elemenata (uključiti u 249a, Građevinske usluge u inozemstvu ili 249b, Građevinske usluge u Republici Hrvatskoj) niti montažu strojeva koji nisu vezani uz građevinske projekte (uključiti u 280, Arhitektonske, inženjerske i ostale tehničke usluge)</w:t>
      </w:r>
    </w:p>
    <w:p w:rsidR="007E3DCF" w:rsidRDefault="00177951">
      <w:pPr>
        <w:spacing w:line="360" w:lineRule="auto"/>
        <w:rPr>
          <w:rFonts w:ascii="Life L2" w:hAnsi="Life L2"/>
          <w:b/>
        </w:rPr>
      </w:pPr>
      <w:bookmarkStart w:id="14" w:name="_Toc274211719"/>
      <w:bookmarkStart w:id="15" w:name="_Toc274212238"/>
      <w:bookmarkStart w:id="16" w:name="_Toc274212363"/>
      <w:bookmarkStart w:id="17" w:name="_Toc274212516"/>
      <w:r>
        <w:rPr>
          <w:rFonts w:ascii="Life L2" w:hAnsi="Life L2"/>
          <w:b/>
        </w:rPr>
        <w:t>205 Usluge prijevoza</w:t>
      </w:r>
      <w:bookmarkEnd w:id="14"/>
      <w:bookmarkEnd w:id="15"/>
      <w:bookmarkEnd w:id="16"/>
      <w:bookmarkEnd w:id="17"/>
    </w:p>
    <w:p w:rsidR="007E3DCF" w:rsidRDefault="00177951">
      <w:pPr>
        <w:autoSpaceDE w:val="0"/>
        <w:autoSpaceDN w:val="0"/>
        <w:adjustRightInd w:val="0"/>
        <w:spacing w:line="360" w:lineRule="auto"/>
        <w:ind w:left="360"/>
        <w:jc w:val="both"/>
        <w:rPr>
          <w:rFonts w:ascii="Life L2" w:hAnsi="Life L2"/>
        </w:rPr>
      </w:pPr>
      <w:r>
        <w:rPr>
          <w:rFonts w:ascii="Life L2" w:hAnsi="Life L2"/>
        </w:rPr>
        <w:t>Odnosi se na postupak prijevoza</w:t>
      </w:r>
      <w:r>
        <w:rPr>
          <w:rFonts w:ascii="Life L2" w:hAnsi="Life L2"/>
          <w:b/>
          <w:bCs/>
        </w:rPr>
        <w:t xml:space="preserve"> </w:t>
      </w:r>
      <w:r>
        <w:rPr>
          <w:rFonts w:ascii="Life L2" w:hAnsi="Life L2"/>
        </w:rPr>
        <w:t>ljudi i tereta s jedne lokacije na drugu kao i na sve povezane pomoćne i prateće usluge. Obuhvaća:</w:t>
      </w:r>
    </w:p>
    <w:p w:rsidR="007E3DCF" w:rsidRDefault="00177951">
      <w:pPr>
        <w:autoSpaceDE w:val="0"/>
        <w:autoSpaceDN w:val="0"/>
        <w:adjustRightInd w:val="0"/>
        <w:spacing w:line="360" w:lineRule="auto"/>
        <w:ind w:left="360"/>
        <w:jc w:val="both"/>
        <w:rPr>
          <w:rFonts w:ascii="Life L2" w:hAnsi="Life L2"/>
        </w:rPr>
      </w:pPr>
      <w:r>
        <w:rPr>
          <w:rFonts w:ascii="Life L2" w:hAnsi="Life L2"/>
          <w:b/>
          <w:bCs/>
          <w:i/>
          <w:iCs/>
        </w:rPr>
        <w:lastRenderedPageBreak/>
        <w:t>Prijevoz tereta</w:t>
      </w:r>
      <w:r>
        <w:rPr>
          <w:rFonts w:ascii="Life L2" w:hAnsi="Life L2"/>
        </w:rPr>
        <w:t xml:space="preserve">: prijevoz tereta u vlasništvu </w:t>
      </w:r>
      <w:proofErr w:type="spellStart"/>
      <w:r>
        <w:rPr>
          <w:rFonts w:ascii="Life L2" w:hAnsi="Life L2"/>
        </w:rPr>
        <w:t>nerezidenta</w:t>
      </w:r>
      <w:proofErr w:type="spellEnd"/>
      <w:r>
        <w:rPr>
          <w:rFonts w:ascii="Life L2" w:hAnsi="Life L2"/>
        </w:rPr>
        <w:t xml:space="preserve"> u međunarodnom prometu prijevoznim sredstvima rezidenta, prijevoz tereta u vlasništvu rezidenta prijevoznim sredstvima u vlasništvu </w:t>
      </w:r>
      <w:proofErr w:type="spellStart"/>
      <w:r>
        <w:rPr>
          <w:rFonts w:ascii="Life L2" w:hAnsi="Life L2"/>
        </w:rPr>
        <w:t>nerezidenta</w:t>
      </w:r>
      <w:proofErr w:type="spellEnd"/>
      <w:r>
        <w:rPr>
          <w:rFonts w:ascii="Life L2" w:hAnsi="Life L2"/>
        </w:rPr>
        <w:t xml:space="preserve">, prijevoz tereta u vlasništvu rezidenta unutar Republike Hrvatske prijevoznim sredstvima </w:t>
      </w:r>
      <w:proofErr w:type="spellStart"/>
      <w:r>
        <w:rPr>
          <w:rFonts w:ascii="Life L2" w:hAnsi="Life L2"/>
        </w:rPr>
        <w:t>nerezidenta</w:t>
      </w:r>
      <w:proofErr w:type="spellEnd"/>
      <w:r>
        <w:rPr>
          <w:rFonts w:ascii="Life L2" w:hAnsi="Life L2"/>
        </w:rPr>
        <w:t xml:space="preserve">. Uključuje i usluge utovara na prijevozno sredstvo te istovara, ako je ugovorom između vlasnika robe i prijevoznika dogovoreno da prijevoznik obavi tu uslugu, kao i iznajmljivanje prijevoznih sredstava s posadom u vlasništvu rezidenta </w:t>
      </w:r>
      <w:proofErr w:type="spellStart"/>
      <w:r>
        <w:rPr>
          <w:rFonts w:ascii="Life L2" w:hAnsi="Life L2"/>
        </w:rPr>
        <w:t>nerezidentima</w:t>
      </w:r>
      <w:proofErr w:type="spellEnd"/>
      <w:r>
        <w:rPr>
          <w:rFonts w:ascii="Life L2" w:hAnsi="Life L2"/>
        </w:rPr>
        <w:t xml:space="preserve"> za prijevoz tereta i obratno, usluga pri tranzitu struje, usluga prijevoza pošte u ime poštanskih ureda i kurirskih tvrtki.</w:t>
      </w:r>
    </w:p>
    <w:p w:rsidR="007E3DCF" w:rsidRDefault="00177951">
      <w:pPr>
        <w:autoSpaceDE w:val="0"/>
        <w:autoSpaceDN w:val="0"/>
        <w:adjustRightInd w:val="0"/>
        <w:spacing w:line="360" w:lineRule="auto"/>
        <w:ind w:left="360"/>
        <w:jc w:val="both"/>
        <w:rPr>
          <w:rFonts w:ascii="Life L2" w:hAnsi="Life L2"/>
        </w:rPr>
      </w:pPr>
      <w:r>
        <w:rPr>
          <w:rFonts w:ascii="Life L2" w:hAnsi="Life L2"/>
          <w:b/>
          <w:bCs/>
          <w:i/>
          <w:iCs/>
        </w:rPr>
        <w:t>Prijevoz putnika</w:t>
      </w:r>
      <w:r>
        <w:rPr>
          <w:rFonts w:ascii="Life L2" w:hAnsi="Life L2"/>
        </w:rPr>
        <w:t xml:space="preserve">: prijevoz </w:t>
      </w:r>
      <w:proofErr w:type="spellStart"/>
      <w:r>
        <w:rPr>
          <w:rFonts w:ascii="Life L2" w:hAnsi="Life L2"/>
        </w:rPr>
        <w:t>nerezidenata</w:t>
      </w:r>
      <w:proofErr w:type="spellEnd"/>
      <w:r>
        <w:rPr>
          <w:rFonts w:ascii="Life L2" w:hAnsi="Life L2"/>
        </w:rPr>
        <w:t xml:space="preserve"> u međunarodnom prometu prijevoznim sredstvima u vlasništvu rezidenta, prijevoz rezidenata prijevoznim sredstvima </w:t>
      </w:r>
      <w:proofErr w:type="spellStart"/>
      <w:r>
        <w:rPr>
          <w:rFonts w:ascii="Life L2" w:hAnsi="Life L2"/>
        </w:rPr>
        <w:t>nerezidenta</w:t>
      </w:r>
      <w:proofErr w:type="spellEnd"/>
      <w:r>
        <w:rPr>
          <w:rFonts w:ascii="Life L2" w:hAnsi="Life L2"/>
        </w:rPr>
        <w:t xml:space="preserve">, prijevoz putnika unutar Republike Hrvatske prijevoznim sredstvima u vlasništvu </w:t>
      </w:r>
      <w:proofErr w:type="spellStart"/>
      <w:r>
        <w:rPr>
          <w:rFonts w:ascii="Life L2" w:hAnsi="Life L2"/>
        </w:rPr>
        <w:t>nerezidenta</w:t>
      </w:r>
      <w:proofErr w:type="spellEnd"/>
      <w:r>
        <w:rPr>
          <w:rFonts w:ascii="Life L2" w:hAnsi="Life L2"/>
        </w:rPr>
        <w:t xml:space="preserve">. Uključuju se prateći troškovi koji nastaju pri prijevozu putnika (npr. troškovi za višak prtljage, za hranu i piće u prijevoznim sredstvima – osobna potrošnja putnika). Uključuje i iznajmljivanje prijevoznih sredstava s posadom za prijevoz putnika </w:t>
      </w:r>
      <w:proofErr w:type="spellStart"/>
      <w:r>
        <w:rPr>
          <w:rFonts w:ascii="Life L2" w:hAnsi="Life L2"/>
        </w:rPr>
        <w:t>nerezidentima</w:t>
      </w:r>
      <w:proofErr w:type="spellEnd"/>
      <w:r>
        <w:rPr>
          <w:rFonts w:ascii="Life L2" w:hAnsi="Life L2"/>
        </w:rPr>
        <w:t xml:space="preserve"> koja su u vlasništvu rezidenata i obrnuto.</w:t>
      </w:r>
    </w:p>
    <w:p w:rsidR="007E3DCF" w:rsidRDefault="00177951">
      <w:pPr>
        <w:autoSpaceDE w:val="0"/>
        <w:autoSpaceDN w:val="0"/>
        <w:adjustRightInd w:val="0"/>
        <w:spacing w:line="360" w:lineRule="auto"/>
        <w:ind w:left="360"/>
        <w:jc w:val="both"/>
        <w:rPr>
          <w:rFonts w:ascii="Life L2" w:hAnsi="Life L2"/>
          <w:color w:val="008000"/>
        </w:rPr>
      </w:pPr>
      <w:r>
        <w:rPr>
          <w:rFonts w:ascii="Life L2" w:hAnsi="Life L2"/>
          <w:b/>
          <w:bCs/>
          <w:i/>
          <w:iCs/>
        </w:rPr>
        <w:t>Ostale prateće i pomoćne usluge:</w:t>
      </w:r>
      <w:r>
        <w:rPr>
          <w:rFonts w:ascii="Life L2" w:hAnsi="Life L2"/>
        </w:rPr>
        <w:t xml:space="preserve"> sve usluge povezane s uslugama prijevoza u lukama i zračnim lukama te na kolodvorima i na drugim terminalima. Ove usluge obuhvaćaju: utovarivanje, istovarivanje, pohranjivanje, skladištenje, pakiranje, održavanje i čišćenje prijevozne opreme, manevriranje, vuču i spašavanje prijevoznih sredstava, troškovi priveza i iznajmljivanje veza (npr. godišnji vez)</w:t>
      </w:r>
      <w:r>
        <w:rPr>
          <w:rFonts w:ascii="Life L2" w:hAnsi="Life L2"/>
          <w:color w:val="008000"/>
        </w:rPr>
        <w:t xml:space="preserve">, </w:t>
      </w:r>
      <w:r>
        <w:rPr>
          <w:rFonts w:ascii="Life L2" w:hAnsi="Life L2"/>
        </w:rPr>
        <w:t xml:space="preserve">i tegljenje u lukama, pilotažu, usluge otpremništva i ostale agentske usluge, marže i provizije, pristojbe za provoz i prelet te eksploatacijske troškove prijevoznika </w:t>
      </w:r>
    </w:p>
    <w:p w:rsidR="007E3DCF" w:rsidRDefault="00177951">
      <w:pPr>
        <w:spacing w:line="360" w:lineRule="auto"/>
        <w:ind w:left="426" w:hanging="142"/>
        <w:rPr>
          <w:rFonts w:ascii="Life L2" w:hAnsi="Life L2"/>
          <w:b/>
          <w:i/>
        </w:rPr>
      </w:pPr>
      <w:r>
        <w:rPr>
          <w:rFonts w:ascii="Life L2" w:hAnsi="Life L2"/>
          <w:b/>
          <w:i/>
        </w:rPr>
        <w:t xml:space="preserve"> </w:t>
      </w:r>
      <w:bookmarkStart w:id="18" w:name="_Toc274211720"/>
      <w:r>
        <w:rPr>
          <w:rFonts w:ascii="Life L2" w:hAnsi="Life L2"/>
          <w:b/>
          <w:i/>
        </w:rPr>
        <w:t>Ne uključuje:</w:t>
      </w:r>
      <w:bookmarkEnd w:id="18"/>
    </w:p>
    <w:p w:rsidR="007E3DCF" w:rsidRDefault="00177951">
      <w:pPr>
        <w:numPr>
          <w:ilvl w:val="0"/>
          <w:numId w:val="13"/>
        </w:numPr>
        <w:snapToGrid/>
        <w:spacing w:line="360" w:lineRule="auto"/>
        <w:jc w:val="both"/>
        <w:rPr>
          <w:rFonts w:ascii="Life L2" w:hAnsi="Life L2"/>
        </w:rPr>
      </w:pPr>
      <w:r>
        <w:rPr>
          <w:rFonts w:ascii="Life L2" w:hAnsi="Life L2"/>
        </w:rPr>
        <w:t xml:space="preserve">usluge financijskog </w:t>
      </w:r>
      <w:proofErr w:type="spellStart"/>
      <w:r>
        <w:rPr>
          <w:rFonts w:ascii="Life L2" w:hAnsi="Life L2"/>
        </w:rPr>
        <w:t>leasinga</w:t>
      </w:r>
      <w:proofErr w:type="spellEnd"/>
      <w:r>
        <w:rPr>
          <w:rFonts w:ascii="Life L2" w:hAnsi="Life L2"/>
        </w:rPr>
        <w:t xml:space="preserve"> prijevoznog sredstva (nije predmet ovog istraživanja)</w:t>
      </w:r>
    </w:p>
    <w:p w:rsidR="007E3DCF" w:rsidRDefault="00177951">
      <w:pPr>
        <w:numPr>
          <w:ilvl w:val="0"/>
          <w:numId w:val="13"/>
        </w:numPr>
        <w:snapToGrid/>
        <w:spacing w:line="360" w:lineRule="auto"/>
        <w:jc w:val="both"/>
        <w:rPr>
          <w:rFonts w:ascii="Life L2" w:hAnsi="Life L2"/>
        </w:rPr>
      </w:pPr>
      <w:r>
        <w:rPr>
          <w:rFonts w:ascii="Life L2" w:hAnsi="Life L2"/>
        </w:rPr>
        <w:t xml:space="preserve">naknade za iznajmljivanje morskih plovila, zrakoplova, željezničkih kompozicija, cestovnih vozila i ostalih transportnih sredstava bez posade odnosno najam takvih sredstava (uključiti u 272, Usluge operativnog </w:t>
      </w:r>
      <w:proofErr w:type="spellStart"/>
      <w:r>
        <w:rPr>
          <w:rFonts w:ascii="Life L2" w:hAnsi="Life L2"/>
        </w:rPr>
        <w:t>leasinga</w:t>
      </w:r>
      <w:proofErr w:type="spellEnd"/>
      <w:r>
        <w:rPr>
          <w:rFonts w:ascii="Life L2" w:hAnsi="Life L2"/>
        </w:rPr>
        <w:t>)</w:t>
      </w:r>
    </w:p>
    <w:p w:rsidR="007E3DCF" w:rsidRDefault="00177951">
      <w:pPr>
        <w:numPr>
          <w:ilvl w:val="0"/>
          <w:numId w:val="13"/>
        </w:numPr>
        <w:snapToGrid/>
        <w:spacing w:line="360" w:lineRule="auto"/>
        <w:jc w:val="both"/>
        <w:rPr>
          <w:rFonts w:ascii="Life L2" w:hAnsi="Life L2"/>
        </w:rPr>
      </w:pPr>
      <w:r>
        <w:rPr>
          <w:rFonts w:ascii="Life L2" w:hAnsi="Life L2"/>
        </w:rPr>
        <w:t xml:space="preserve">naknade za iznajmljivanje </w:t>
      </w:r>
      <w:proofErr w:type="spellStart"/>
      <w:r>
        <w:rPr>
          <w:rFonts w:ascii="Life L2" w:hAnsi="Life L2"/>
        </w:rPr>
        <w:t>nerezidentima</w:t>
      </w:r>
      <w:proofErr w:type="spellEnd"/>
      <w:r>
        <w:rPr>
          <w:rFonts w:ascii="Life L2" w:hAnsi="Life L2"/>
        </w:rPr>
        <w:t xml:space="preserve"> prijevoznih sredstava s posadom koja su u vlasništvu rezidenata za prijevoz putnika u turističke svrhe (nije predmet ovog istraživanja)</w:t>
      </w:r>
    </w:p>
    <w:p w:rsidR="007E3DCF" w:rsidRDefault="00177951">
      <w:pPr>
        <w:numPr>
          <w:ilvl w:val="0"/>
          <w:numId w:val="13"/>
        </w:numPr>
        <w:snapToGrid/>
        <w:spacing w:line="360" w:lineRule="auto"/>
        <w:jc w:val="both"/>
        <w:rPr>
          <w:rFonts w:ascii="Life L2" w:hAnsi="Life L2"/>
        </w:rPr>
      </w:pPr>
      <w:r>
        <w:rPr>
          <w:rFonts w:ascii="Life L2" w:hAnsi="Life L2"/>
        </w:rPr>
        <w:t>operativni najam (</w:t>
      </w:r>
      <w:proofErr w:type="spellStart"/>
      <w:r>
        <w:rPr>
          <w:rFonts w:ascii="Life L2" w:hAnsi="Life L2"/>
        </w:rPr>
        <w:t>leasing</w:t>
      </w:r>
      <w:proofErr w:type="spellEnd"/>
      <w:r>
        <w:rPr>
          <w:rFonts w:ascii="Life L2" w:hAnsi="Life L2"/>
        </w:rPr>
        <w:t xml:space="preserve">) transportnih sredstava (uključiti u 272, Usluge operativnog </w:t>
      </w:r>
      <w:proofErr w:type="spellStart"/>
      <w:r>
        <w:rPr>
          <w:rFonts w:ascii="Life L2" w:hAnsi="Life L2"/>
        </w:rPr>
        <w:t>leasinga</w:t>
      </w:r>
      <w:proofErr w:type="spellEnd"/>
      <w:r>
        <w:rPr>
          <w:rFonts w:ascii="Life L2" w:hAnsi="Life L2"/>
        </w:rPr>
        <w:t>)</w:t>
      </w:r>
    </w:p>
    <w:p w:rsidR="007E3DCF" w:rsidRDefault="00177951">
      <w:pPr>
        <w:numPr>
          <w:ilvl w:val="0"/>
          <w:numId w:val="13"/>
        </w:numPr>
        <w:snapToGrid/>
        <w:spacing w:line="360" w:lineRule="auto"/>
        <w:jc w:val="both"/>
        <w:rPr>
          <w:rFonts w:ascii="Life L2" w:hAnsi="Life L2"/>
        </w:rPr>
      </w:pPr>
      <w:r>
        <w:rPr>
          <w:rFonts w:ascii="Life L2" w:hAnsi="Life L2"/>
        </w:rPr>
        <w:t>kurirske usluge koje pružaju kurirske tvrtke (uključiti u 959, Kurirske usluge)</w:t>
      </w:r>
    </w:p>
    <w:p w:rsidR="007E3DCF" w:rsidRDefault="00177951">
      <w:pPr>
        <w:numPr>
          <w:ilvl w:val="0"/>
          <w:numId w:val="13"/>
        </w:numPr>
        <w:snapToGrid/>
        <w:spacing w:line="360" w:lineRule="auto"/>
        <w:jc w:val="both"/>
        <w:rPr>
          <w:rFonts w:ascii="Life L2" w:hAnsi="Life L2"/>
        </w:rPr>
      </w:pPr>
      <w:r>
        <w:rPr>
          <w:rFonts w:ascii="Life L2" w:hAnsi="Life L2"/>
        </w:rPr>
        <w:t xml:space="preserve">usluge prijevoza putnika koje rezidenti pružaju </w:t>
      </w:r>
      <w:proofErr w:type="spellStart"/>
      <w:r>
        <w:rPr>
          <w:rFonts w:ascii="Life L2" w:hAnsi="Life L2"/>
        </w:rPr>
        <w:t>nerezidentima</w:t>
      </w:r>
      <w:proofErr w:type="spellEnd"/>
      <w:r>
        <w:rPr>
          <w:rFonts w:ascii="Life L2" w:hAnsi="Life L2"/>
        </w:rPr>
        <w:t xml:space="preserve"> unutar svojeg teritorija (nije predmet ovog istraživanja)</w:t>
      </w:r>
    </w:p>
    <w:p w:rsidR="007E3DCF" w:rsidRDefault="00177951">
      <w:pPr>
        <w:numPr>
          <w:ilvl w:val="0"/>
          <w:numId w:val="13"/>
        </w:numPr>
        <w:snapToGrid/>
        <w:spacing w:line="360" w:lineRule="auto"/>
        <w:jc w:val="both"/>
        <w:rPr>
          <w:rFonts w:ascii="Life L2" w:hAnsi="Life L2"/>
        </w:rPr>
      </w:pPr>
      <w:r>
        <w:rPr>
          <w:rFonts w:ascii="Life L2" w:hAnsi="Life L2"/>
        </w:rPr>
        <w:t>krstarenja unutar zemlje koja su dio kružnog putovanja (nije predmet ovog istraživanja)</w:t>
      </w:r>
    </w:p>
    <w:p w:rsidR="007E3DCF" w:rsidRDefault="00177951">
      <w:pPr>
        <w:numPr>
          <w:ilvl w:val="0"/>
          <w:numId w:val="13"/>
        </w:numPr>
        <w:snapToGrid/>
        <w:spacing w:line="360" w:lineRule="auto"/>
        <w:jc w:val="both"/>
        <w:rPr>
          <w:rFonts w:ascii="Life L2" w:hAnsi="Life L2"/>
        </w:rPr>
      </w:pPr>
      <w:r>
        <w:rPr>
          <w:rFonts w:ascii="Life L2" w:hAnsi="Life L2"/>
        </w:rPr>
        <w:t>vrijednost isporučenog plina, nafte i električne energije (nije predmet ovog istraživanja)</w:t>
      </w:r>
    </w:p>
    <w:p w:rsidR="007E3DCF" w:rsidRDefault="00177951">
      <w:pPr>
        <w:numPr>
          <w:ilvl w:val="0"/>
          <w:numId w:val="13"/>
        </w:numPr>
        <w:snapToGrid/>
        <w:spacing w:line="360" w:lineRule="auto"/>
        <w:jc w:val="both"/>
        <w:rPr>
          <w:rFonts w:ascii="Life L2" w:hAnsi="Life L2"/>
        </w:rPr>
      </w:pPr>
      <w:r>
        <w:rPr>
          <w:rFonts w:ascii="Life L2" w:hAnsi="Life L2"/>
        </w:rPr>
        <w:lastRenderedPageBreak/>
        <w:t>osiguranje tereta (uključiti u 253, Usluge osiguranja i mirovinskih fondova)</w:t>
      </w:r>
    </w:p>
    <w:p w:rsidR="007E3DCF" w:rsidRDefault="00177951">
      <w:pPr>
        <w:numPr>
          <w:ilvl w:val="0"/>
          <w:numId w:val="13"/>
        </w:numPr>
        <w:snapToGrid/>
        <w:spacing w:line="360" w:lineRule="auto"/>
        <w:jc w:val="both"/>
        <w:rPr>
          <w:rFonts w:ascii="Life L2" w:hAnsi="Life L2"/>
        </w:rPr>
      </w:pPr>
      <w:r>
        <w:rPr>
          <w:rFonts w:ascii="Life L2" w:hAnsi="Life L2"/>
        </w:rPr>
        <w:t xml:space="preserve"> robu koju prijevoznici nabavljaju u lukama (nije predmet ovog istraživanja)</w:t>
      </w:r>
    </w:p>
    <w:p w:rsidR="007E3DCF" w:rsidRDefault="00177951">
      <w:pPr>
        <w:numPr>
          <w:ilvl w:val="0"/>
          <w:numId w:val="13"/>
        </w:numPr>
        <w:snapToGrid/>
        <w:spacing w:line="360" w:lineRule="auto"/>
        <w:jc w:val="both"/>
        <w:rPr>
          <w:rFonts w:ascii="Life L2" w:hAnsi="Life L2"/>
        </w:rPr>
      </w:pPr>
      <w:r>
        <w:rPr>
          <w:rFonts w:ascii="Life L2" w:hAnsi="Life L2"/>
        </w:rPr>
        <w:t>popravke željezničkih postrojenja, luka i uzletišnih postrojenja (uključiti u 249a, Građevinske usluge u inozemstvu ili 249b, Građevinske usluge u Republici Hrvatskoj)</w:t>
      </w:r>
    </w:p>
    <w:p w:rsidR="007E3DCF" w:rsidRDefault="00177951">
      <w:pPr>
        <w:spacing w:line="360" w:lineRule="auto"/>
        <w:rPr>
          <w:rFonts w:ascii="Life L2" w:hAnsi="Life L2"/>
          <w:b/>
        </w:rPr>
      </w:pPr>
      <w:bookmarkStart w:id="19" w:name="_Toc274211721"/>
      <w:bookmarkStart w:id="20" w:name="_Toc274212239"/>
      <w:bookmarkStart w:id="21" w:name="_Toc274212364"/>
      <w:bookmarkStart w:id="22" w:name="_Toc274212517"/>
      <w:bookmarkStart w:id="23" w:name="_Toc313437130"/>
      <w:r>
        <w:rPr>
          <w:rFonts w:ascii="Life L2" w:hAnsi="Life L2"/>
          <w:b/>
        </w:rPr>
        <w:t>205a Usluge prijevoza koje se ne odnose na prijevoz robe prilikom uvoza</w:t>
      </w:r>
      <w:bookmarkEnd w:id="19"/>
      <w:bookmarkEnd w:id="20"/>
      <w:bookmarkEnd w:id="21"/>
      <w:bookmarkEnd w:id="22"/>
      <w:bookmarkEnd w:id="23"/>
    </w:p>
    <w:p w:rsidR="007E3DCF" w:rsidRDefault="00177951">
      <w:pPr>
        <w:spacing w:line="360" w:lineRule="auto"/>
        <w:ind w:left="360"/>
        <w:rPr>
          <w:rFonts w:ascii="Life L2" w:hAnsi="Life L2"/>
        </w:rPr>
      </w:pPr>
      <w:r>
        <w:rPr>
          <w:rFonts w:ascii="Life L2" w:hAnsi="Life L2"/>
        </w:rPr>
        <w:t xml:space="preserve">Ovdje treba izdvojiti prihode i rashode koji se odnose samo na usluge prijevoza robe koje nisu vezane uz prijevoz robe prilikom uvoza! </w:t>
      </w:r>
    </w:p>
    <w:p w:rsidR="007E3DCF" w:rsidRDefault="00177951">
      <w:pPr>
        <w:spacing w:line="360" w:lineRule="auto"/>
        <w:rPr>
          <w:rFonts w:ascii="Life L2" w:hAnsi="Life L2"/>
          <w:b/>
        </w:rPr>
      </w:pPr>
      <w:bookmarkStart w:id="24" w:name="_Toc274211722"/>
      <w:bookmarkStart w:id="25" w:name="_Toc274212240"/>
      <w:bookmarkStart w:id="26" w:name="_Toc274212365"/>
      <w:bookmarkStart w:id="27" w:name="_Toc274212518"/>
      <w:bookmarkStart w:id="28" w:name="_Toc313437131"/>
      <w:r>
        <w:rPr>
          <w:rFonts w:ascii="Life L2" w:hAnsi="Life L2"/>
          <w:b/>
        </w:rPr>
        <w:t>249a Građevinske usluge</w:t>
      </w:r>
      <w:bookmarkEnd w:id="24"/>
      <w:bookmarkEnd w:id="25"/>
      <w:bookmarkEnd w:id="26"/>
      <w:bookmarkEnd w:id="27"/>
      <w:bookmarkEnd w:id="28"/>
      <w:r>
        <w:rPr>
          <w:rFonts w:ascii="Life L2" w:hAnsi="Life L2"/>
          <w:b/>
        </w:rPr>
        <w:t xml:space="preserve"> u inozemstvu</w:t>
      </w:r>
    </w:p>
    <w:p w:rsidR="007E3DCF" w:rsidRDefault="00177951">
      <w:pPr>
        <w:autoSpaceDE w:val="0"/>
        <w:autoSpaceDN w:val="0"/>
        <w:adjustRightInd w:val="0"/>
        <w:spacing w:line="360" w:lineRule="auto"/>
        <w:ind w:left="360"/>
        <w:rPr>
          <w:rFonts w:ascii="Life L2" w:hAnsi="Life L2"/>
        </w:rPr>
      </w:pPr>
      <w:r>
        <w:rPr>
          <w:rFonts w:ascii="Life L2" w:hAnsi="Life L2"/>
        </w:rPr>
        <w:t xml:space="preserve">Odnose se na prihode i rashode od građevinskih usluga u inozemstvu. </w:t>
      </w:r>
    </w:p>
    <w:p w:rsidR="007E3DCF" w:rsidRDefault="00177951">
      <w:pPr>
        <w:spacing w:line="360" w:lineRule="auto"/>
        <w:ind w:left="426" w:hanging="142"/>
        <w:rPr>
          <w:rFonts w:ascii="Life L2" w:hAnsi="Life L2"/>
          <w:b/>
          <w:i/>
        </w:rPr>
      </w:pPr>
      <w:bookmarkStart w:id="29" w:name="_Toc274211723"/>
      <w:r>
        <w:rPr>
          <w:rFonts w:ascii="Life L2" w:hAnsi="Life L2"/>
          <w:b/>
          <w:i/>
        </w:rPr>
        <w:t>Prihodi uključuju:</w:t>
      </w:r>
      <w:bookmarkEnd w:id="29"/>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Prihode od građevinskih usluga koje rezidentne tvrtke obavljaju u inozemstvu npr. priprema lokacije, građevinski radovi na visokogradnji ili niskogradnji kao i instalacija i montaža strojeva, opreme i postrojenja. </w:t>
      </w:r>
    </w:p>
    <w:p w:rsidR="007E3DCF" w:rsidRDefault="00177951">
      <w:pPr>
        <w:spacing w:line="360" w:lineRule="auto"/>
        <w:ind w:left="426" w:hanging="142"/>
        <w:rPr>
          <w:rFonts w:ascii="Life L2" w:hAnsi="Life L2"/>
          <w:b/>
          <w:i/>
        </w:rPr>
      </w:pPr>
      <w:bookmarkStart w:id="30" w:name="_Toc274211724"/>
      <w:r>
        <w:rPr>
          <w:rFonts w:ascii="Life L2" w:hAnsi="Life L2"/>
          <w:b/>
          <w:i/>
        </w:rPr>
        <w:t>Uključuje:</w:t>
      </w:r>
      <w:bookmarkEnd w:id="30"/>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iznajmljivanja građevinske opreme ili opreme za rušenje zajedno s rukovateljem</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radove vanjskog čišćenja građevina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građevinske popravke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pripremu lokacije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građevinske radove u visokogradnji i niskogradnji</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instalaciju i montažu strojeva, opreme i postrojenja </w:t>
      </w:r>
    </w:p>
    <w:p w:rsidR="007E3DCF" w:rsidRDefault="00177951">
      <w:pPr>
        <w:spacing w:line="360" w:lineRule="auto"/>
        <w:ind w:left="426" w:hanging="142"/>
        <w:rPr>
          <w:rFonts w:ascii="Life L2" w:hAnsi="Life L2"/>
          <w:b/>
          <w:i/>
        </w:rPr>
      </w:pPr>
      <w:bookmarkStart w:id="31" w:name="_Toc274211725"/>
      <w:r>
        <w:rPr>
          <w:rFonts w:ascii="Life L2" w:hAnsi="Life L2"/>
          <w:b/>
          <w:i/>
        </w:rPr>
        <w:t>Ne uključuje:</w:t>
      </w:r>
      <w:bookmarkEnd w:id="31"/>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pripremu lokacije za rudarstvo, vađenje nafte i plina (uključiti u 283, Poljoprivredne i rudarske usluge i ostale usluge prerade na terenu; ostalo)</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uklanjanje kontaminiranoga gornjeg sloja tla (uključiti u 282, Poljoprivredne i rudarske usluge i ostale usluge prerade na terenu; zbrinjavanje otpada i uklanjanje onečišćenja)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izgradnju tornjeva na naftnim bušotinama (uključiti u 283, Poljoprivredne i rudarske usluge i ostale usluge prerade na terenu; ostalo)</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građevinske radove koje </w:t>
      </w:r>
      <w:r>
        <w:rPr>
          <w:rFonts w:ascii="Life L2" w:hAnsi="Life L2"/>
          <w:u w:val="single"/>
        </w:rPr>
        <w:t>podružnice</w:t>
      </w:r>
      <w:r>
        <w:rPr>
          <w:rFonts w:ascii="Life L2" w:hAnsi="Life L2"/>
        </w:rPr>
        <w:t xml:space="preserve"> hrvatskih tvrtki izvode u inozemstvu (nije predmet ovog istraživanja)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vrijednost izvezene robe koja je predmet montaže</w:t>
      </w:r>
    </w:p>
    <w:p w:rsidR="007E3DCF" w:rsidRDefault="00177951">
      <w:pPr>
        <w:spacing w:line="360" w:lineRule="auto"/>
        <w:ind w:left="426" w:hanging="142"/>
        <w:rPr>
          <w:rFonts w:ascii="Life L2" w:hAnsi="Life L2"/>
          <w:b/>
          <w:i/>
        </w:rPr>
      </w:pPr>
      <w:bookmarkStart w:id="32" w:name="_Toc274211726"/>
      <w:r>
        <w:rPr>
          <w:rFonts w:ascii="Life L2" w:hAnsi="Life L2"/>
          <w:b/>
          <w:i/>
        </w:rPr>
        <w:t>Rashodi uključuju:</w:t>
      </w:r>
      <w:bookmarkEnd w:id="32"/>
    </w:p>
    <w:p w:rsidR="007E3DCF" w:rsidRDefault="00177951">
      <w:pPr>
        <w:autoSpaceDE w:val="0"/>
        <w:autoSpaceDN w:val="0"/>
        <w:adjustRightInd w:val="0"/>
        <w:spacing w:line="360" w:lineRule="auto"/>
        <w:ind w:left="360"/>
        <w:rPr>
          <w:rFonts w:ascii="Life L2" w:hAnsi="Life L2"/>
        </w:rPr>
      </w:pPr>
      <w:r>
        <w:rPr>
          <w:rFonts w:ascii="Life L2" w:hAnsi="Life L2"/>
        </w:rPr>
        <w:t xml:space="preserve">Vrijednost robe i usluga koju rezidentnim poduzećima fakturiraju </w:t>
      </w:r>
      <w:proofErr w:type="spellStart"/>
      <w:r>
        <w:rPr>
          <w:rFonts w:ascii="Life L2" w:hAnsi="Life L2"/>
        </w:rPr>
        <w:t>nerezidenti</w:t>
      </w:r>
      <w:proofErr w:type="spellEnd"/>
      <w:r>
        <w:rPr>
          <w:rFonts w:ascii="Life L2" w:hAnsi="Life L2"/>
        </w:rPr>
        <w:t xml:space="preserve"> za uporabu na inozemnom gradilištu.</w:t>
      </w:r>
    </w:p>
    <w:p w:rsidR="007E3DCF" w:rsidRDefault="00177951">
      <w:pPr>
        <w:spacing w:line="360" w:lineRule="auto"/>
        <w:ind w:left="426" w:hanging="142"/>
        <w:rPr>
          <w:rFonts w:ascii="Life L2" w:hAnsi="Life L2"/>
          <w:b/>
          <w:i/>
        </w:rPr>
      </w:pPr>
      <w:bookmarkStart w:id="33" w:name="_Toc274211727"/>
      <w:r>
        <w:rPr>
          <w:rFonts w:ascii="Life L2" w:hAnsi="Life L2"/>
          <w:b/>
          <w:i/>
        </w:rPr>
        <w:t>Uključuje:</w:t>
      </w:r>
      <w:bookmarkEnd w:id="33"/>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robu i usluge koje rezidentna poduzeća koriste na inozemnom gradilištu, a nabavljaju se od </w:t>
      </w:r>
      <w:proofErr w:type="spellStart"/>
      <w:r>
        <w:rPr>
          <w:rFonts w:ascii="Life L2" w:hAnsi="Life L2"/>
        </w:rPr>
        <w:t>nerezidenata</w:t>
      </w:r>
      <w:proofErr w:type="spellEnd"/>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lastRenderedPageBreak/>
        <w:t xml:space="preserve">naknade zaposlenima i druge zavisne troškove koje </w:t>
      </w:r>
      <w:proofErr w:type="spellStart"/>
      <w:r>
        <w:rPr>
          <w:rFonts w:ascii="Life L2" w:hAnsi="Life L2"/>
        </w:rPr>
        <w:t>nerezidenti</w:t>
      </w:r>
      <w:proofErr w:type="spellEnd"/>
      <w:r>
        <w:rPr>
          <w:rFonts w:ascii="Life L2" w:hAnsi="Life L2"/>
        </w:rPr>
        <w:t xml:space="preserve"> fakturiraju rezidentima povezane uz građevinske radove u inozemstvu, uključujući i usluge smještaja radnika</w:t>
      </w:r>
    </w:p>
    <w:p w:rsidR="007E3DCF" w:rsidRDefault="00177951">
      <w:pPr>
        <w:spacing w:line="360" w:lineRule="auto"/>
        <w:rPr>
          <w:rFonts w:ascii="Life L2" w:hAnsi="Life L2"/>
          <w:b/>
        </w:rPr>
      </w:pPr>
      <w:r>
        <w:rPr>
          <w:rFonts w:ascii="Life L2" w:hAnsi="Life L2"/>
          <w:b/>
        </w:rPr>
        <w:t xml:space="preserve">249b Građevinske usluge u Republici Hrvatskoj </w:t>
      </w:r>
    </w:p>
    <w:p w:rsidR="007E3DCF" w:rsidRDefault="00177951">
      <w:pPr>
        <w:autoSpaceDE w:val="0"/>
        <w:autoSpaceDN w:val="0"/>
        <w:adjustRightInd w:val="0"/>
        <w:spacing w:line="360" w:lineRule="auto"/>
        <w:ind w:left="360"/>
        <w:rPr>
          <w:rFonts w:ascii="Life L2" w:hAnsi="Life L2"/>
        </w:rPr>
      </w:pPr>
      <w:r>
        <w:rPr>
          <w:rFonts w:ascii="Life L2" w:hAnsi="Life L2"/>
        </w:rPr>
        <w:t xml:space="preserve">Odnosi se na prihode i rashode od građevinskih usluga koje </w:t>
      </w:r>
      <w:proofErr w:type="spellStart"/>
      <w:r>
        <w:rPr>
          <w:rFonts w:ascii="Life L2" w:hAnsi="Life L2"/>
        </w:rPr>
        <w:t>nerezidenti</w:t>
      </w:r>
      <w:proofErr w:type="spellEnd"/>
      <w:r>
        <w:rPr>
          <w:rFonts w:ascii="Life L2" w:hAnsi="Life L2"/>
        </w:rPr>
        <w:t xml:space="preserve"> pružaju rezidentima u Republici Hrvatskoj.</w:t>
      </w:r>
    </w:p>
    <w:p w:rsidR="007E3DCF" w:rsidRDefault="00177951">
      <w:pPr>
        <w:spacing w:line="360" w:lineRule="auto"/>
        <w:ind w:left="426" w:hanging="142"/>
        <w:rPr>
          <w:rFonts w:ascii="Life L2" w:hAnsi="Life L2"/>
          <w:b/>
          <w:i/>
        </w:rPr>
      </w:pPr>
      <w:r>
        <w:rPr>
          <w:rFonts w:ascii="Life L2" w:hAnsi="Life L2"/>
          <w:b/>
          <w:i/>
        </w:rPr>
        <w:t>Prihodi uključuju:</w:t>
      </w:r>
    </w:p>
    <w:p w:rsidR="007E3DCF" w:rsidRDefault="00177951">
      <w:pPr>
        <w:autoSpaceDE w:val="0"/>
        <w:autoSpaceDN w:val="0"/>
        <w:adjustRightInd w:val="0"/>
        <w:spacing w:line="360" w:lineRule="auto"/>
        <w:ind w:left="360"/>
        <w:rPr>
          <w:rFonts w:ascii="Life L2" w:hAnsi="Life L2"/>
        </w:rPr>
      </w:pPr>
      <w:r>
        <w:rPr>
          <w:rFonts w:ascii="Life L2" w:hAnsi="Life L2"/>
        </w:rPr>
        <w:t>Vrijednost robe, usluga i plaća koje nerezidentna poduzeća plaćaju rezidentima pri izvođenju građevinskih radova na gradilištima u Republici Hrvatskoj.</w:t>
      </w:r>
    </w:p>
    <w:p w:rsidR="007E3DCF" w:rsidRDefault="00177951">
      <w:pPr>
        <w:spacing w:line="360" w:lineRule="auto"/>
        <w:ind w:left="426" w:hanging="142"/>
        <w:rPr>
          <w:rFonts w:ascii="Life L2" w:hAnsi="Life L2"/>
          <w:b/>
          <w:i/>
        </w:rPr>
      </w:pPr>
      <w:r>
        <w:rPr>
          <w:rFonts w:ascii="Life L2" w:hAnsi="Life L2"/>
          <w:b/>
          <w:i/>
        </w:rPr>
        <w:t>Uključuje:</w:t>
      </w:r>
    </w:p>
    <w:p w:rsidR="007E3DCF" w:rsidRDefault="00177951">
      <w:pPr>
        <w:numPr>
          <w:ilvl w:val="0"/>
          <w:numId w:val="13"/>
        </w:numPr>
        <w:autoSpaceDE w:val="0"/>
        <w:autoSpaceDN w:val="0"/>
        <w:adjustRightInd w:val="0"/>
        <w:snapToGrid/>
        <w:spacing w:line="360" w:lineRule="auto"/>
        <w:jc w:val="both"/>
      </w:pPr>
      <w:r>
        <w:t>fakturiranu robu i usluge kojima se nerezidentna poduzeća koriste na gradilištima u Republici Hrvatskoj, a nabavljaju se od rezidenata</w:t>
      </w:r>
    </w:p>
    <w:p w:rsidR="007E3DCF" w:rsidRDefault="00177951">
      <w:pPr>
        <w:numPr>
          <w:ilvl w:val="0"/>
          <w:numId w:val="13"/>
        </w:numPr>
        <w:autoSpaceDE w:val="0"/>
        <w:autoSpaceDN w:val="0"/>
        <w:adjustRightInd w:val="0"/>
        <w:snapToGrid/>
        <w:spacing w:line="360" w:lineRule="auto"/>
        <w:jc w:val="both"/>
        <w:rPr>
          <w:rFonts w:ascii="Life L2" w:hAnsi="Life L2"/>
        </w:rPr>
      </w:pPr>
      <w:r>
        <w:t xml:space="preserve">naknade zaposlenima i druge zavisne troškove koje </w:t>
      </w:r>
      <w:proofErr w:type="spellStart"/>
      <w:r>
        <w:t>nerezidenti</w:t>
      </w:r>
      <w:proofErr w:type="spellEnd"/>
      <w:r>
        <w:t xml:space="preserve"> plaćaju rezidentima, a povezani su s građevinskim radovima u Republici Hrvatskoj</w:t>
      </w:r>
    </w:p>
    <w:p w:rsidR="007E3DCF" w:rsidRDefault="00177951">
      <w:pPr>
        <w:spacing w:line="360" w:lineRule="auto"/>
        <w:ind w:left="426" w:hanging="142"/>
        <w:rPr>
          <w:rFonts w:ascii="Life L2" w:hAnsi="Life L2"/>
          <w:b/>
          <w:i/>
        </w:rPr>
      </w:pPr>
      <w:r>
        <w:rPr>
          <w:rFonts w:ascii="Life L2" w:hAnsi="Life L2"/>
          <w:b/>
          <w:i/>
        </w:rPr>
        <w:t>Rashodi uključuju:</w:t>
      </w:r>
    </w:p>
    <w:p w:rsidR="007E3DCF" w:rsidRDefault="00177951">
      <w:pPr>
        <w:autoSpaceDE w:val="0"/>
        <w:autoSpaceDN w:val="0"/>
        <w:adjustRightInd w:val="0"/>
        <w:spacing w:line="360" w:lineRule="auto"/>
        <w:ind w:left="360"/>
        <w:rPr>
          <w:rFonts w:ascii="Life L2" w:hAnsi="Life L2"/>
        </w:rPr>
      </w:pPr>
      <w:r>
        <w:rPr>
          <w:rFonts w:ascii="Life L2" w:hAnsi="Life L2"/>
        </w:rPr>
        <w:t>Građevinske usluge koje nerezidentna poduzeća pružaju rezidentima u Republici Hrvatskoj.</w:t>
      </w:r>
    </w:p>
    <w:p w:rsidR="007E3DCF" w:rsidRDefault="00177951">
      <w:pPr>
        <w:spacing w:line="360" w:lineRule="auto"/>
        <w:ind w:left="426" w:hanging="142"/>
        <w:rPr>
          <w:rFonts w:ascii="Life L2" w:hAnsi="Life L2"/>
          <w:b/>
          <w:i/>
        </w:rPr>
      </w:pPr>
      <w:r>
        <w:rPr>
          <w:rFonts w:ascii="Life L2" w:hAnsi="Life L2"/>
          <w:b/>
          <w:i/>
        </w:rPr>
        <w:t>Uključuje:</w:t>
      </w:r>
    </w:p>
    <w:p w:rsidR="007E3DCF" w:rsidRDefault="00177951">
      <w:pPr>
        <w:numPr>
          <w:ilvl w:val="0"/>
          <w:numId w:val="13"/>
        </w:numPr>
        <w:autoSpaceDE w:val="0"/>
        <w:autoSpaceDN w:val="0"/>
        <w:adjustRightInd w:val="0"/>
        <w:snapToGrid/>
        <w:spacing w:line="360" w:lineRule="auto"/>
        <w:jc w:val="both"/>
      </w:pPr>
      <w:r>
        <w:t>usluge iznajmljivanja građevinske opreme ili opreme za rušenje zajedno s rukovateljem</w:t>
      </w:r>
    </w:p>
    <w:p w:rsidR="007E3DCF" w:rsidRDefault="00177951">
      <w:pPr>
        <w:numPr>
          <w:ilvl w:val="0"/>
          <w:numId w:val="13"/>
        </w:numPr>
        <w:autoSpaceDE w:val="0"/>
        <w:autoSpaceDN w:val="0"/>
        <w:adjustRightInd w:val="0"/>
        <w:snapToGrid/>
        <w:spacing w:line="360" w:lineRule="auto"/>
        <w:jc w:val="both"/>
      </w:pPr>
      <w:r>
        <w:t>radove vanjskog čišćenja građevina</w:t>
      </w:r>
    </w:p>
    <w:p w:rsidR="007E3DCF" w:rsidRDefault="00177951">
      <w:pPr>
        <w:numPr>
          <w:ilvl w:val="0"/>
          <w:numId w:val="13"/>
        </w:numPr>
        <w:autoSpaceDE w:val="0"/>
        <w:autoSpaceDN w:val="0"/>
        <w:adjustRightInd w:val="0"/>
        <w:snapToGrid/>
        <w:spacing w:line="360" w:lineRule="auto"/>
        <w:jc w:val="both"/>
      </w:pPr>
      <w:r>
        <w:t>građevinske popravke</w:t>
      </w:r>
    </w:p>
    <w:p w:rsidR="007E3DCF" w:rsidRDefault="00177951">
      <w:pPr>
        <w:numPr>
          <w:ilvl w:val="0"/>
          <w:numId w:val="13"/>
        </w:numPr>
        <w:autoSpaceDE w:val="0"/>
        <w:autoSpaceDN w:val="0"/>
        <w:adjustRightInd w:val="0"/>
        <w:snapToGrid/>
        <w:spacing w:line="360" w:lineRule="auto"/>
        <w:jc w:val="both"/>
      </w:pPr>
      <w:r>
        <w:t>pripremu lokacije</w:t>
      </w:r>
    </w:p>
    <w:p w:rsidR="007E3DCF" w:rsidRDefault="00177951">
      <w:pPr>
        <w:numPr>
          <w:ilvl w:val="0"/>
          <w:numId w:val="13"/>
        </w:numPr>
        <w:autoSpaceDE w:val="0"/>
        <w:autoSpaceDN w:val="0"/>
        <w:adjustRightInd w:val="0"/>
        <w:snapToGrid/>
        <w:spacing w:line="360" w:lineRule="auto"/>
        <w:jc w:val="both"/>
      </w:pPr>
      <w:r>
        <w:t>građevinske radove u visokogradnji i niskogradnji</w:t>
      </w:r>
    </w:p>
    <w:p w:rsidR="007E3DCF" w:rsidRDefault="00177951">
      <w:pPr>
        <w:numPr>
          <w:ilvl w:val="0"/>
          <w:numId w:val="13"/>
        </w:numPr>
        <w:autoSpaceDE w:val="0"/>
        <w:autoSpaceDN w:val="0"/>
        <w:adjustRightInd w:val="0"/>
        <w:snapToGrid/>
        <w:spacing w:line="360" w:lineRule="auto"/>
        <w:jc w:val="both"/>
      </w:pPr>
      <w:r>
        <w:t xml:space="preserve">instalaciju i montažu strojeva, opreme i postrojenja </w:t>
      </w:r>
    </w:p>
    <w:p w:rsidR="007E3DCF" w:rsidRDefault="00177951">
      <w:pPr>
        <w:spacing w:line="360" w:lineRule="auto"/>
        <w:ind w:left="426" w:hanging="142"/>
        <w:rPr>
          <w:rFonts w:ascii="Life L2" w:hAnsi="Life L2"/>
          <w:b/>
          <w:i/>
        </w:rPr>
      </w:pPr>
      <w:r>
        <w:rPr>
          <w:rFonts w:ascii="Life L2" w:hAnsi="Life L2"/>
          <w:b/>
          <w:i/>
        </w:rPr>
        <w:t>Ne uključuje:</w:t>
      </w:r>
    </w:p>
    <w:p w:rsidR="007E3DCF" w:rsidRDefault="00177951">
      <w:pPr>
        <w:numPr>
          <w:ilvl w:val="0"/>
          <w:numId w:val="13"/>
        </w:numPr>
        <w:autoSpaceDE w:val="0"/>
        <w:autoSpaceDN w:val="0"/>
        <w:adjustRightInd w:val="0"/>
        <w:snapToGrid/>
        <w:spacing w:line="360" w:lineRule="auto"/>
        <w:jc w:val="both"/>
      </w:pPr>
      <w:r>
        <w:t>pripremu lokacije za rudarstvo, vađenje nafte i plina (uključiti u 283, Poljoprivredne i rudarske usluge i ostale usluge prerade na terenu; ostalo)</w:t>
      </w:r>
    </w:p>
    <w:p w:rsidR="007E3DCF" w:rsidRDefault="00177951">
      <w:pPr>
        <w:numPr>
          <w:ilvl w:val="0"/>
          <w:numId w:val="13"/>
        </w:numPr>
        <w:autoSpaceDE w:val="0"/>
        <w:autoSpaceDN w:val="0"/>
        <w:adjustRightInd w:val="0"/>
        <w:snapToGrid/>
        <w:spacing w:line="360" w:lineRule="auto"/>
        <w:jc w:val="both"/>
      </w:pPr>
      <w:r>
        <w:t>uklanjanje kontaminiranoga gornjeg sloja tla (uključiti u 282, Poljoprivredne i rudarske usluge i ostale usluge prerade na terenu; zbrinjavanje otpada i uklanjanje onečišćenja)</w:t>
      </w:r>
    </w:p>
    <w:p w:rsidR="007E3DCF" w:rsidRDefault="00177951">
      <w:pPr>
        <w:numPr>
          <w:ilvl w:val="0"/>
          <w:numId w:val="13"/>
        </w:numPr>
        <w:autoSpaceDE w:val="0"/>
        <w:autoSpaceDN w:val="0"/>
        <w:adjustRightInd w:val="0"/>
        <w:snapToGrid/>
        <w:spacing w:line="360" w:lineRule="auto"/>
        <w:jc w:val="both"/>
      </w:pPr>
      <w:r>
        <w:t>izgradnju tornjeva na naftnim bušotinama (uključiti u 283, Poljoprivredne i rudarske usluge i ostale usluge prerade na terenu; ostalo)</w:t>
      </w:r>
    </w:p>
    <w:p w:rsidR="007E3DCF" w:rsidRDefault="00177951">
      <w:pPr>
        <w:numPr>
          <w:ilvl w:val="0"/>
          <w:numId w:val="13"/>
        </w:numPr>
        <w:autoSpaceDE w:val="0"/>
        <w:autoSpaceDN w:val="0"/>
        <w:adjustRightInd w:val="0"/>
        <w:snapToGrid/>
        <w:spacing w:line="360" w:lineRule="auto"/>
        <w:jc w:val="both"/>
      </w:pPr>
      <w:r>
        <w:t xml:space="preserve">građevinske radove koje </w:t>
      </w:r>
      <w:r>
        <w:rPr>
          <w:u w:val="single"/>
        </w:rPr>
        <w:t>podružnice</w:t>
      </w:r>
      <w:r>
        <w:t xml:space="preserve"> inozemnih tvrtki izvode u Republici Hrvatskoj (nije predmet ovog istraživanja)</w:t>
      </w:r>
    </w:p>
    <w:p w:rsidR="007E3DCF" w:rsidRDefault="00177951">
      <w:pPr>
        <w:numPr>
          <w:ilvl w:val="0"/>
          <w:numId w:val="13"/>
        </w:numPr>
        <w:autoSpaceDE w:val="0"/>
        <w:autoSpaceDN w:val="0"/>
        <w:adjustRightInd w:val="0"/>
        <w:snapToGrid/>
        <w:spacing w:line="360" w:lineRule="auto"/>
        <w:jc w:val="both"/>
      </w:pPr>
      <w:r>
        <w:t>vrijednost uvezene robe koja je predmet montaže</w:t>
      </w:r>
    </w:p>
    <w:p w:rsidR="007E3DCF" w:rsidRDefault="00177951">
      <w:pPr>
        <w:spacing w:line="360" w:lineRule="auto"/>
        <w:rPr>
          <w:rFonts w:ascii="Life L2" w:hAnsi="Life L2"/>
          <w:b/>
        </w:rPr>
      </w:pPr>
      <w:bookmarkStart w:id="34" w:name="_Toc274211729"/>
      <w:bookmarkStart w:id="35" w:name="_Toc274212241"/>
      <w:bookmarkStart w:id="36" w:name="_Toc274212366"/>
      <w:bookmarkStart w:id="37" w:name="_Toc274212519"/>
      <w:bookmarkStart w:id="38" w:name="_Toc313437132"/>
      <w:r>
        <w:rPr>
          <w:rFonts w:ascii="Life L2" w:hAnsi="Life L2"/>
          <w:b/>
        </w:rPr>
        <w:t>253a Premije osiguranja i potraživanja iz osiguranja</w:t>
      </w:r>
      <w:bookmarkEnd w:id="34"/>
      <w:bookmarkEnd w:id="35"/>
      <w:bookmarkEnd w:id="36"/>
      <w:bookmarkEnd w:id="37"/>
      <w:bookmarkEnd w:id="38"/>
    </w:p>
    <w:p w:rsidR="007E3DCF" w:rsidRDefault="00177951">
      <w:pPr>
        <w:tabs>
          <w:tab w:val="num" w:pos="360"/>
        </w:tabs>
        <w:autoSpaceDE w:val="0"/>
        <w:autoSpaceDN w:val="0"/>
        <w:adjustRightInd w:val="0"/>
        <w:spacing w:line="360" w:lineRule="auto"/>
        <w:ind w:left="360"/>
        <w:jc w:val="both"/>
        <w:rPr>
          <w:rFonts w:ascii="Life L2" w:hAnsi="Life L2"/>
        </w:rPr>
      </w:pPr>
      <w:r>
        <w:rPr>
          <w:rFonts w:ascii="Life L2" w:hAnsi="Life L2"/>
        </w:rPr>
        <w:t>Odnosi se na premije koje rezidentni vlasnici polica plaćaju nerezidentnim društvima za osiguranje i mirovinskim fondovima te na potraživanja iz osiguranja koja nerezidentna društva za osiguranje i mirovinski fondovi plaćaju rezidentu na temelju njegove police za pokriće osiguranog događaja.</w:t>
      </w:r>
    </w:p>
    <w:p w:rsidR="007E3DCF" w:rsidRDefault="00177951">
      <w:pPr>
        <w:spacing w:line="360" w:lineRule="auto"/>
        <w:ind w:left="426" w:hanging="142"/>
        <w:rPr>
          <w:rFonts w:ascii="Life L2" w:hAnsi="Life L2"/>
          <w:b/>
          <w:i/>
        </w:rPr>
      </w:pPr>
      <w:bookmarkStart w:id="39" w:name="_Toc274211730"/>
      <w:r>
        <w:rPr>
          <w:rFonts w:ascii="Life L2" w:hAnsi="Life L2"/>
          <w:b/>
          <w:i/>
        </w:rPr>
        <w:lastRenderedPageBreak/>
        <w:t>Uključuje:</w:t>
      </w:r>
      <w:bookmarkEnd w:id="39"/>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životno osiguranje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mirovinske fondove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osiguranje prijevoza robe od krađe, štete ili potpunoga gubitka tereta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osiguranje vozila koja se rabe za prijevoz robe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osiguranje od posljedica nesretnog slučaja i zdravstveno osiguranje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osiguranje na svim prijevoznim sredstvima (brodovima, kamionima itd.)</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pomorsko, avionsko i ostalo transportno osiguranje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osiguranje od požara i ostalih oštećenja imovine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osiguranje od novčanih gubitaka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osiguranje od opće odgovornosti</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ostale vrste osiguranja kao što je osiguranje od nezgoda na putovanju i osiguranje povezano s kreditima i kreditnim karticama</w:t>
      </w:r>
    </w:p>
    <w:p w:rsidR="007E3DCF" w:rsidRDefault="00177951">
      <w:pPr>
        <w:spacing w:line="360" w:lineRule="auto"/>
        <w:ind w:left="426" w:hanging="142"/>
        <w:rPr>
          <w:rFonts w:ascii="Life L2" w:hAnsi="Life L2"/>
          <w:b/>
          <w:i/>
        </w:rPr>
      </w:pPr>
      <w:bookmarkStart w:id="40" w:name="_Toc274211731"/>
      <w:r>
        <w:rPr>
          <w:rFonts w:ascii="Life L2" w:hAnsi="Life L2"/>
          <w:b/>
          <w:i/>
        </w:rPr>
        <w:t>Ne uključuje:</w:t>
      </w:r>
      <w:bookmarkEnd w:id="40"/>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potraživanja iz osiguranja koje rezidentu isplaćuju rezidentna društva za osiguranje za štete koju je prouzrokovao </w:t>
      </w:r>
      <w:proofErr w:type="spellStart"/>
      <w:r>
        <w:rPr>
          <w:rFonts w:ascii="Life L2" w:hAnsi="Life L2"/>
        </w:rPr>
        <w:t>nerezident</w:t>
      </w:r>
      <w:proofErr w:type="spellEnd"/>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naknade štete iz komercijalnih odnosa (nije predmet ovog istraživanja)</w:t>
      </w:r>
    </w:p>
    <w:p w:rsidR="007E3DCF" w:rsidRDefault="00177951">
      <w:pPr>
        <w:tabs>
          <w:tab w:val="num" w:pos="360"/>
        </w:tabs>
        <w:autoSpaceDE w:val="0"/>
        <w:autoSpaceDN w:val="0"/>
        <w:adjustRightInd w:val="0"/>
        <w:spacing w:line="360" w:lineRule="auto"/>
        <w:ind w:left="360"/>
        <w:jc w:val="both"/>
        <w:rPr>
          <w:rFonts w:ascii="Life L2" w:hAnsi="Life L2"/>
        </w:rPr>
      </w:pPr>
      <w:r>
        <w:rPr>
          <w:rFonts w:ascii="Life L2" w:hAnsi="Life L2"/>
          <w:b/>
          <w:u w:val="single"/>
        </w:rPr>
        <w:t>NAPOMENA:</w:t>
      </w:r>
      <w:r>
        <w:rPr>
          <w:rFonts w:ascii="Life L2" w:hAnsi="Life L2"/>
        </w:rPr>
        <w:t xml:space="preserve"> Hrvatska društva za osiguranje i reosiguranje kao i podružnice inozemnih društava za osiguranje </w:t>
      </w:r>
      <w:r>
        <w:rPr>
          <w:rFonts w:ascii="Life L2" w:hAnsi="Life L2"/>
          <w:u w:val="single"/>
        </w:rPr>
        <w:t>ne izvještavaju</w:t>
      </w:r>
      <w:r>
        <w:rPr>
          <w:rFonts w:ascii="Life L2" w:hAnsi="Life L2"/>
        </w:rPr>
        <w:t xml:space="preserve"> po ovoj usluzi, s obzirom da su ona uključena u Statističko istraživanje o međunarodnim transakcijama povezanim s osiguranjem.</w:t>
      </w:r>
    </w:p>
    <w:p w:rsidR="007E3DCF" w:rsidRDefault="00177951">
      <w:pPr>
        <w:spacing w:line="360" w:lineRule="auto"/>
        <w:rPr>
          <w:rFonts w:ascii="Life L2" w:hAnsi="Life L2"/>
          <w:b/>
        </w:rPr>
      </w:pPr>
      <w:r>
        <w:rPr>
          <w:rFonts w:ascii="Life L2" w:hAnsi="Life L2"/>
          <w:b/>
        </w:rPr>
        <w:t>253b Pomoćne i prateće usluge u osiguranju</w:t>
      </w:r>
    </w:p>
    <w:p w:rsidR="007E3DCF" w:rsidRDefault="00177951">
      <w:pPr>
        <w:tabs>
          <w:tab w:val="num" w:pos="360"/>
        </w:tabs>
        <w:autoSpaceDE w:val="0"/>
        <w:autoSpaceDN w:val="0"/>
        <w:adjustRightInd w:val="0"/>
        <w:spacing w:line="360" w:lineRule="auto"/>
        <w:ind w:left="360"/>
        <w:rPr>
          <w:rFonts w:ascii="Life L2" w:hAnsi="Life L2"/>
        </w:rPr>
      </w:pPr>
      <w:r>
        <w:rPr>
          <w:rFonts w:ascii="Life L2" w:hAnsi="Life L2"/>
        </w:rPr>
        <w:t>Odnosi se na pomoćne i prateće usluge u osiguranju.</w:t>
      </w:r>
    </w:p>
    <w:p w:rsidR="007E3DCF" w:rsidRDefault="00177951">
      <w:pPr>
        <w:spacing w:line="360" w:lineRule="auto"/>
        <w:ind w:left="426" w:hanging="142"/>
        <w:rPr>
          <w:rFonts w:ascii="Life L2" w:hAnsi="Life L2"/>
          <w:b/>
          <w:i/>
        </w:rPr>
      </w:pPr>
      <w:r>
        <w:rPr>
          <w:rFonts w:ascii="Life L2" w:hAnsi="Life L2"/>
          <w:b/>
          <w:i/>
        </w:rPr>
        <w:t>Uključuje:</w:t>
      </w:r>
    </w:p>
    <w:p w:rsidR="007E3DCF" w:rsidRDefault="00177951">
      <w:pPr>
        <w:numPr>
          <w:ilvl w:val="0"/>
          <w:numId w:val="13"/>
        </w:numPr>
        <w:autoSpaceDE w:val="0"/>
        <w:autoSpaceDN w:val="0"/>
        <w:adjustRightInd w:val="0"/>
        <w:snapToGrid/>
        <w:spacing w:before="120" w:after="120"/>
        <w:ind w:left="714" w:hanging="357"/>
        <w:jc w:val="both"/>
        <w:rPr>
          <w:rFonts w:ascii="Life L2" w:hAnsi="Life L2"/>
          <w:lang w:eastAsia="hr-HR"/>
        </w:rPr>
      </w:pPr>
      <w:r>
        <w:rPr>
          <w:rFonts w:ascii="Life L2" w:hAnsi="Life L2"/>
          <w:lang w:eastAsia="hr-HR"/>
        </w:rPr>
        <w:t>provizije za posredovanje i zastupanje u osiguranju te agencijske usluge</w:t>
      </w:r>
    </w:p>
    <w:p w:rsidR="007E3DCF" w:rsidRDefault="00177951">
      <w:pPr>
        <w:numPr>
          <w:ilvl w:val="0"/>
          <w:numId w:val="13"/>
        </w:numPr>
        <w:autoSpaceDE w:val="0"/>
        <w:autoSpaceDN w:val="0"/>
        <w:adjustRightInd w:val="0"/>
        <w:snapToGrid/>
        <w:spacing w:before="120" w:after="120"/>
        <w:ind w:left="714" w:hanging="357"/>
        <w:jc w:val="both"/>
        <w:rPr>
          <w:rFonts w:ascii="Life L2" w:hAnsi="Life L2"/>
          <w:lang w:eastAsia="hr-HR"/>
        </w:rPr>
      </w:pPr>
      <w:r>
        <w:rPr>
          <w:rFonts w:ascii="Life L2" w:hAnsi="Life L2"/>
          <w:lang w:eastAsia="hr-HR"/>
        </w:rPr>
        <w:t xml:space="preserve">usluge obavljanja </w:t>
      </w:r>
      <w:proofErr w:type="spellStart"/>
      <w:r>
        <w:rPr>
          <w:rFonts w:ascii="Life L2" w:hAnsi="Life L2"/>
          <w:lang w:eastAsia="hr-HR"/>
        </w:rPr>
        <w:t>poslava</w:t>
      </w:r>
      <w:proofErr w:type="spellEnd"/>
      <w:r>
        <w:rPr>
          <w:rFonts w:ascii="Life L2" w:hAnsi="Life L2"/>
          <w:lang w:eastAsia="hr-HR"/>
        </w:rPr>
        <w:t xml:space="preserve"> pripreme i sklapanja ugovora o osiguranju</w:t>
      </w:r>
    </w:p>
    <w:p w:rsidR="007E3DCF" w:rsidRDefault="00177951">
      <w:pPr>
        <w:numPr>
          <w:ilvl w:val="0"/>
          <w:numId w:val="13"/>
        </w:numPr>
        <w:autoSpaceDE w:val="0"/>
        <w:autoSpaceDN w:val="0"/>
        <w:adjustRightInd w:val="0"/>
        <w:snapToGrid/>
        <w:spacing w:before="120" w:after="120"/>
        <w:ind w:left="714" w:hanging="357"/>
        <w:jc w:val="both"/>
        <w:rPr>
          <w:rFonts w:ascii="Life L2" w:hAnsi="Life L2"/>
          <w:lang w:eastAsia="hr-HR"/>
        </w:rPr>
      </w:pPr>
      <w:r>
        <w:rPr>
          <w:rFonts w:ascii="Life L2" w:hAnsi="Life L2"/>
          <w:lang w:eastAsia="hr-HR"/>
        </w:rPr>
        <w:t>konzultantske usluge u vezi s osiguranjem i mirovinskim osiguranjem</w:t>
      </w:r>
    </w:p>
    <w:p w:rsidR="007E3DCF" w:rsidRDefault="00177951">
      <w:pPr>
        <w:numPr>
          <w:ilvl w:val="0"/>
          <w:numId w:val="13"/>
        </w:numPr>
        <w:autoSpaceDE w:val="0"/>
        <w:autoSpaceDN w:val="0"/>
        <w:adjustRightInd w:val="0"/>
        <w:snapToGrid/>
        <w:spacing w:before="120" w:after="120"/>
        <w:ind w:left="714" w:hanging="357"/>
        <w:jc w:val="both"/>
        <w:rPr>
          <w:rFonts w:ascii="Life L2" w:hAnsi="Life L2"/>
          <w:lang w:eastAsia="hr-HR"/>
        </w:rPr>
      </w:pPr>
      <w:r>
        <w:rPr>
          <w:rFonts w:ascii="Life L2" w:hAnsi="Life L2"/>
          <w:lang w:eastAsia="hr-HR"/>
        </w:rPr>
        <w:t>usluge vrednovanja i usklađivanja</w:t>
      </w:r>
    </w:p>
    <w:p w:rsidR="007E3DCF" w:rsidRDefault="00177951">
      <w:pPr>
        <w:numPr>
          <w:ilvl w:val="0"/>
          <w:numId w:val="13"/>
        </w:numPr>
        <w:autoSpaceDE w:val="0"/>
        <w:autoSpaceDN w:val="0"/>
        <w:adjustRightInd w:val="0"/>
        <w:snapToGrid/>
        <w:spacing w:before="120" w:after="120"/>
        <w:ind w:left="714" w:hanging="357"/>
        <w:jc w:val="both"/>
        <w:rPr>
          <w:rFonts w:ascii="Life L2" w:hAnsi="Life L2"/>
          <w:lang w:eastAsia="hr-HR"/>
        </w:rPr>
      </w:pPr>
      <w:proofErr w:type="spellStart"/>
      <w:r>
        <w:rPr>
          <w:rFonts w:ascii="Life L2" w:hAnsi="Life L2"/>
          <w:lang w:eastAsia="hr-HR"/>
        </w:rPr>
        <w:t>aktuarske</w:t>
      </w:r>
      <w:proofErr w:type="spellEnd"/>
      <w:r>
        <w:rPr>
          <w:rFonts w:ascii="Life L2" w:hAnsi="Life L2"/>
          <w:lang w:eastAsia="hr-HR"/>
        </w:rPr>
        <w:t xml:space="preserve"> usluge</w:t>
      </w:r>
    </w:p>
    <w:p w:rsidR="007E3DCF" w:rsidRDefault="00177951">
      <w:pPr>
        <w:numPr>
          <w:ilvl w:val="0"/>
          <w:numId w:val="13"/>
        </w:numPr>
        <w:autoSpaceDE w:val="0"/>
        <w:autoSpaceDN w:val="0"/>
        <w:adjustRightInd w:val="0"/>
        <w:snapToGrid/>
        <w:spacing w:before="120" w:after="120"/>
        <w:ind w:left="714" w:hanging="357"/>
        <w:jc w:val="both"/>
        <w:rPr>
          <w:rFonts w:ascii="Life L2" w:hAnsi="Life L2"/>
          <w:lang w:eastAsia="hr-HR"/>
        </w:rPr>
      </w:pPr>
      <w:r>
        <w:rPr>
          <w:rFonts w:ascii="Life L2" w:hAnsi="Life L2"/>
          <w:lang w:eastAsia="hr-HR"/>
        </w:rPr>
        <w:t>usluge upravljanja spasilačkim operacijama</w:t>
      </w:r>
    </w:p>
    <w:p w:rsidR="007E3DCF" w:rsidRDefault="00177951">
      <w:pPr>
        <w:numPr>
          <w:ilvl w:val="0"/>
          <w:numId w:val="13"/>
        </w:numPr>
        <w:autoSpaceDE w:val="0"/>
        <w:autoSpaceDN w:val="0"/>
        <w:adjustRightInd w:val="0"/>
        <w:snapToGrid/>
        <w:spacing w:before="120" w:after="120"/>
        <w:ind w:left="714" w:hanging="357"/>
        <w:jc w:val="both"/>
        <w:rPr>
          <w:rFonts w:ascii="Life L2" w:hAnsi="Life L2"/>
          <w:lang w:eastAsia="hr-HR"/>
        </w:rPr>
      </w:pPr>
      <w:r>
        <w:rPr>
          <w:rFonts w:ascii="Life L2" w:hAnsi="Life L2"/>
          <w:lang w:eastAsia="hr-HR"/>
        </w:rPr>
        <w:t>pravne usluge i usluge nadzora u vezi s odštetama i povratom</w:t>
      </w:r>
    </w:p>
    <w:p w:rsidR="007E3DCF" w:rsidRDefault="007E3DCF">
      <w:pPr>
        <w:autoSpaceDE w:val="0"/>
        <w:autoSpaceDN w:val="0"/>
        <w:adjustRightInd w:val="0"/>
        <w:snapToGrid/>
        <w:spacing w:before="120" w:after="120"/>
        <w:ind w:left="714"/>
        <w:jc w:val="both"/>
        <w:rPr>
          <w:rFonts w:ascii="Life L2" w:hAnsi="Life L2"/>
          <w:lang w:eastAsia="hr-HR"/>
        </w:rPr>
      </w:pPr>
    </w:p>
    <w:p w:rsidR="007E3DCF" w:rsidRDefault="00177951">
      <w:pPr>
        <w:spacing w:line="360" w:lineRule="auto"/>
        <w:ind w:left="426" w:hanging="142"/>
        <w:rPr>
          <w:rFonts w:ascii="Life L2" w:hAnsi="Life L2"/>
          <w:b/>
          <w:i/>
        </w:rPr>
      </w:pPr>
      <w:r>
        <w:rPr>
          <w:rFonts w:ascii="Life L2" w:hAnsi="Life L2"/>
          <w:b/>
          <w:i/>
        </w:rPr>
        <w:t>Ne uključuje:</w:t>
      </w:r>
    </w:p>
    <w:p w:rsidR="007E3DCF" w:rsidRDefault="00177951">
      <w:pPr>
        <w:numPr>
          <w:ilvl w:val="0"/>
          <w:numId w:val="13"/>
        </w:numPr>
        <w:autoSpaceDE w:val="0"/>
        <w:autoSpaceDN w:val="0"/>
        <w:adjustRightInd w:val="0"/>
        <w:snapToGrid/>
        <w:spacing w:before="120" w:after="120" w:line="360" w:lineRule="auto"/>
        <w:jc w:val="both"/>
        <w:rPr>
          <w:rFonts w:ascii="Life L2" w:hAnsi="Life L2"/>
          <w:lang w:eastAsia="hr-HR"/>
        </w:rPr>
      </w:pPr>
      <w:r>
        <w:rPr>
          <w:rFonts w:ascii="Life L2" w:hAnsi="Life L2"/>
          <w:lang w:eastAsia="hr-HR"/>
        </w:rPr>
        <w:t>iznose premija osiguranja i potraživanja iz osiguranja</w:t>
      </w:r>
    </w:p>
    <w:p w:rsidR="007E3DCF" w:rsidRDefault="00177951">
      <w:pPr>
        <w:tabs>
          <w:tab w:val="num" w:pos="360"/>
        </w:tabs>
        <w:autoSpaceDE w:val="0"/>
        <w:autoSpaceDN w:val="0"/>
        <w:adjustRightInd w:val="0"/>
        <w:spacing w:line="360" w:lineRule="auto"/>
        <w:ind w:left="360"/>
        <w:jc w:val="both"/>
        <w:rPr>
          <w:rFonts w:ascii="Life L2" w:hAnsi="Life L2"/>
        </w:rPr>
      </w:pPr>
      <w:r>
        <w:rPr>
          <w:rFonts w:ascii="Life L2" w:hAnsi="Life L2"/>
          <w:b/>
          <w:u w:val="single"/>
        </w:rPr>
        <w:lastRenderedPageBreak/>
        <w:t>NAPOMENA</w:t>
      </w:r>
      <w:r>
        <w:rPr>
          <w:rFonts w:ascii="Life L2" w:hAnsi="Life L2"/>
        </w:rPr>
        <w:t xml:space="preserve">: Hrvatska društva za osiguranje i reosiguranje kao i podružnice inozemnih društava za osiguranje </w:t>
      </w:r>
      <w:r>
        <w:rPr>
          <w:rFonts w:ascii="Life L2" w:hAnsi="Life L2"/>
          <w:u w:val="single"/>
        </w:rPr>
        <w:t>ne izvještavaju</w:t>
      </w:r>
      <w:r>
        <w:rPr>
          <w:rFonts w:ascii="Life L2" w:hAnsi="Life L2"/>
        </w:rPr>
        <w:t xml:space="preserve"> po ovoj usluzi, s obzirom na to da su ona uključena u Statističko istraživanje o međunarodnim transakcijama povezanim s osiguranjem.</w:t>
      </w:r>
    </w:p>
    <w:p w:rsidR="007E3DCF" w:rsidRDefault="007E3DCF">
      <w:pPr>
        <w:spacing w:line="360" w:lineRule="auto"/>
        <w:rPr>
          <w:rFonts w:ascii="Life L2" w:hAnsi="Life L2"/>
          <w:b/>
        </w:rPr>
      </w:pPr>
      <w:bookmarkStart w:id="41" w:name="_Toc274211732"/>
      <w:bookmarkStart w:id="42" w:name="_Toc274212242"/>
      <w:bookmarkStart w:id="43" w:name="_Toc274212367"/>
      <w:bookmarkStart w:id="44" w:name="_Toc274212520"/>
      <w:bookmarkStart w:id="45" w:name="_Toc313437133"/>
    </w:p>
    <w:p w:rsidR="007E3DCF" w:rsidRDefault="00177951">
      <w:pPr>
        <w:spacing w:line="360" w:lineRule="auto"/>
        <w:rPr>
          <w:rFonts w:ascii="Life L2" w:hAnsi="Life L2"/>
          <w:b/>
        </w:rPr>
      </w:pPr>
      <w:r>
        <w:rPr>
          <w:rFonts w:ascii="Life L2" w:hAnsi="Life L2"/>
          <w:b/>
        </w:rPr>
        <w:t>247 Telekomunikacijske usluge</w:t>
      </w:r>
      <w:bookmarkEnd w:id="41"/>
      <w:bookmarkEnd w:id="42"/>
      <w:bookmarkEnd w:id="43"/>
      <w:bookmarkEnd w:id="44"/>
      <w:bookmarkEnd w:id="45"/>
      <w:r>
        <w:rPr>
          <w:rFonts w:ascii="Life L2" w:hAnsi="Life L2"/>
          <w:b/>
        </w:rPr>
        <w:t xml:space="preserve"> </w:t>
      </w:r>
    </w:p>
    <w:p w:rsidR="007E3DCF" w:rsidRDefault="00177951">
      <w:pPr>
        <w:tabs>
          <w:tab w:val="num" w:pos="360"/>
        </w:tabs>
        <w:autoSpaceDE w:val="0"/>
        <w:autoSpaceDN w:val="0"/>
        <w:adjustRightInd w:val="0"/>
        <w:spacing w:line="360" w:lineRule="auto"/>
        <w:ind w:left="360"/>
        <w:jc w:val="both"/>
        <w:rPr>
          <w:rFonts w:ascii="Life L2" w:hAnsi="Life L2"/>
        </w:rPr>
      </w:pPr>
      <w:r>
        <w:rPr>
          <w:rFonts w:ascii="Life L2" w:hAnsi="Life L2"/>
        </w:rPr>
        <w:t xml:space="preserve">Odnose se na usluge prijenosa zvuka, slike, podataka i drugih informacija preko telefona, telefaksa, telegrama, radija, tv kabela i elektromagnetskih valova, satelita, elektroničke pošte, mobilnih telefona, internetom i sl. </w:t>
      </w:r>
    </w:p>
    <w:p w:rsidR="007E3DCF" w:rsidRDefault="00177951">
      <w:pPr>
        <w:spacing w:line="360" w:lineRule="auto"/>
        <w:ind w:left="426" w:hanging="142"/>
        <w:rPr>
          <w:rFonts w:ascii="Life L2" w:hAnsi="Life L2"/>
          <w:b/>
          <w:i/>
        </w:rPr>
      </w:pPr>
      <w:bookmarkStart w:id="46" w:name="_Toc274211733"/>
      <w:r>
        <w:rPr>
          <w:rFonts w:ascii="Life L2" w:hAnsi="Life L2"/>
          <w:b/>
          <w:i/>
        </w:rPr>
        <w:t>Uključuje:</w:t>
      </w:r>
      <w:bookmarkEnd w:id="46"/>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usluge poslovnih mreža </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telekonferencije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prateće usluge (npr. popravak i održavanje satelita, iznajmljivanje komunikacijskih linija)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on-line pristupa internetu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iznajmljivanje veze prema satelitima</w:t>
      </w:r>
    </w:p>
    <w:p w:rsidR="007E3DCF" w:rsidRDefault="00177951">
      <w:pPr>
        <w:spacing w:line="360" w:lineRule="auto"/>
        <w:ind w:left="426" w:hanging="142"/>
        <w:rPr>
          <w:rFonts w:ascii="Life L2" w:hAnsi="Life L2"/>
          <w:b/>
          <w:i/>
        </w:rPr>
      </w:pPr>
      <w:bookmarkStart w:id="47" w:name="_Toc274211734"/>
      <w:r>
        <w:rPr>
          <w:rFonts w:ascii="Life L2" w:hAnsi="Life L2"/>
          <w:b/>
          <w:i/>
        </w:rPr>
        <w:t>Ne uključuje:</w:t>
      </w:r>
      <w:bookmarkEnd w:id="47"/>
    </w:p>
    <w:p w:rsidR="007E3DCF" w:rsidRDefault="00177951">
      <w:pPr>
        <w:numPr>
          <w:ilvl w:val="0"/>
          <w:numId w:val="13"/>
        </w:numPr>
        <w:autoSpaceDE w:val="0"/>
        <w:autoSpaceDN w:val="0"/>
        <w:adjustRightInd w:val="0"/>
        <w:snapToGrid/>
        <w:spacing w:line="360" w:lineRule="auto"/>
        <w:ind w:left="714" w:hanging="357"/>
        <w:jc w:val="both"/>
        <w:rPr>
          <w:rFonts w:ascii="Life L2" w:hAnsi="Life L2"/>
        </w:rPr>
      </w:pPr>
      <w:r>
        <w:rPr>
          <w:rFonts w:ascii="Life L2" w:hAnsi="Life L2"/>
        </w:rPr>
        <w:t>usluge instalacije telekomunikacijske opreme (uključiti u 249a, Građevinske usluge u inozemstvu ili 249b, Građevinske usluge u Republici Hrvatskoj)</w:t>
      </w:r>
    </w:p>
    <w:p w:rsidR="007E3DCF" w:rsidRDefault="00177951">
      <w:pPr>
        <w:numPr>
          <w:ilvl w:val="0"/>
          <w:numId w:val="13"/>
        </w:numPr>
        <w:autoSpaceDE w:val="0"/>
        <w:autoSpaceDN w:val="0"/>
        <w:adjustRightInd w:val="0"/>
        <w:snapToGrid/>
        <w:spacing w:line="360" w:lineRule="auto"/>
        <w:ind w:left="714" w:hanging="357"/>
        <w:jc w:val="both"/>
        <w:rPr>
          <w:rFonts w:ascii="Life L2" w:hAnsi="Life L2"/>
        </w:rPr>
      </w:pPr>
      <w:r>
        <w:rPr>
          <w:rFonts w:ascii="Life L2" w:hAnsi="Life L2"/>
        </w:rPr>
        <w:t>usluge povezane s bazama podataka za pristup podacima i njihovu obradu koje osiguravaju serveri baza podataka (uključiti u 890, Informacijske usluge; ostalo)</w:t>
      </w:r>
    </w:p>
    <w:p w:rsidR="007E3DCF" w:rsidRDefault="00177951">
      <w:pPr>
        <w:numPr>
          <w:ilvl w:val="0"/>
          <w:numId w:val="13"/>
        </w:numPr>
        <w:autoSpaceDE w:val="0"/>
        <w:autoSpaceDN w:val="0"/>
        <w:adjustRightInd w:val="0"/>
        <w:snapToGrid/>
        <w:spacing w:line="360" w:lineRule="auto"/>
        <w:ind w:left="714" w:hanging="357"/>
        <w:jc w:val="both"/>
        <w:rPr>
          <w:rFonts w:ascii="Life L2" w:hAnsi="Life L2"/>
        </w:rPr>
      </w:pPr>
      <w:r>
        <w:rPr>
          <w:rFonts w:ascii="Life L2" w:hAnsi="Life L2"/>
        </w:rPr>
        <w:t>vrijednost informacija koje se prenose</w:t>
      </w:r>
    </w:p>
    <w:p w:rsidR="007E3DCF" w:rsidRDefault="00177951">
      <w:pPr>
        <w:spacing w:line="360" w:lineRule="auto"/>
        <w:rPr>
          <w:rFonts w:ascii="Life L2" w:hAnsi="Life L2"/>
          <w:b/>
        </w:rPr>
      </w:pPr>
      <w:bookmarkStart w:id="48" w:name="_Toc274211735"/>
      <w:bookmarkStart w:id="49" w:name="_Toc274212243"/>
      <w:bookmarkStart w:id="50" w:name="_Toc274212368"/>
      <w:bookmarkStart w:id="51" w:name="_Toc274212521"/>
      <w:bookmarkStart w:id="52" w:name="_Toc313437134"/>
      <w:r>
        <w:rPr>
          <w:rFonts w:ascii="Life L2" w:hAnsi="Life L2"/>
          <w:b/>
        </w:rPr>
        <w:t>958 Poštanske usluge</w:t>
      </w:r>
      <w:bookmarkEnd w:id="48"/>
      <w:bookmarkEnd w:id="49"/>
      <w:bookmarkEnd w:id="50"/>
      <w:bookmarkEnd w:id="51"/>
      <w:bookmarkEnd w:id="52"/>
      <w:r>
        <w:rPr>
          <w:rFonts w:ascii="Life L2" w:hAnsi="Life L2"/>
          <w:b/>
        </w:rPr>
        <w:t xml:space="preserve"> </w:t>
      </w:r>
    </w:p>
    <w:p w:rsidR="007E3DCF" w:rsidRDefault="00177951">
      <w:pPr>
        <w:autoSpaceDE w:val="0"/>
        <w:autoSpaceDN w:val="0"/>
        <w:adjustRightInd w:val="0"/>
        <w:spacing w:line="360" w:lineRule="auto"/>
        <w:ind w:left="360"/>
        <w:rPr>
          <w:rFonts w:ascii="Life L2" w:hAnsi="Life L2"/>
        </w:rPr>
      </w:pPr>
      <w:r>
        <w:rPr>
          <w:rFonts w:ascii="Life L2" w:hAnsi="Life L2"/>
        </w:rPr>
        <w:t xml:space="preserve"> Odnose se na usluge preuzimanja, prijevoza i dostave pisama, novina, časopisa, brošura, ostalih tiskovina, omota i paketa. </w:t>
      </w:r>
    </w:p>
    <w:p w:rsidR="007E3DCF" w:rsidRDefault="00177951">
      <w:pPr>
        <w:spacing w:line="360" w:lineRule="auto"/>
        <w:ind w:left="426" w:hanging="142"/>
        <w:rPr>
          <w:rFonts w:ascii="Life L2" w:hAnsi="Life L2"/>
          <w:b/>
          <w:i/>
        </w:rPr>
      </w:pPr>
      <w:bookmarkStart w:id="53" w:name="_Toc274211736"/>
      <w:r>
        <w:rPr>
          <w:rFonts w:ascii="Life L2" w:hAnsi="Life L2"/>
          <w:b/>
          <w:i/>
        </w:rPr>
        <w:t>Uključuje:</w:t>
      </w:r>
      <w:bookmarkEnd w:id="53"/>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poštanske šalterske usluge (kao što su prodaja poštanskih maraka, poštanskih uputnica i sl.)</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iznajmljivanja poštanskih sandučića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povezane s neisporučenom poštom</w:t>
      </w:r>
    </w:p>
    <w:p w:rsidR="007E3DCF" w:rsidRDefault="00177951">
      <w:pPr>
        <w:spacing w:line="360" w:lineRule="auto"/>
        <w:ind w:left="426" w:hanging="142"/>
        <w:rPr>
          <w:rFonts w:ascii="Life L2" w:hAnsi="Life L2"/>
          <w:b/>
          <w:i/>
        </w:rPr>
      </w:pPr>
      <w:bookmarkStart w:id="54" w:name="_Toc274211737"/>
      <w:r>
        <w:rPr>
          <w:rFonts w:ascii="Life L2" w:hAnsi="Life L2"/>
          <w:b/>
          <w:i/>
        </w:rPr>
        <w:t>Ne uključuje:</w:t>
      </w:r>
      <w:bookmarkEnd w:id="54"/>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financijske usluge koje pruža nacionalna poštanska uprava (uključiti u 260, Financijske usluge, osim usluga društava za osiguranje i mirovinskih fondova)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pripreme pošte (uključiti u 284, Ostale poslovne usluge)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skladištenje robe i povezane usluge (uključiti u 205, Usluge prijevoza)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poslove koje su ugovorom o međunarodnom prijevozu pošte zaključili poštanski uredi ili kurirske tvrtke, a koje obavljaju transportna poduzeća (uključiti u 205, Usluge prijevoza)</w:t>
      </w:r>
    </w:p>
    <w:p w:rsidR="007E3DCF" w:rsidRDefault="00177951">
      <w:pPr>
        <w:spacing w:line="360" w:lineRule="auto"/>
        <w:rPr>
          <w:rFonts w:ascii="Life L2" w:hAnsi="Life L2"/>
          <w:b/>
        </w:rPr>
      </w:pPr>
      <w:bookmarkStart w:id="55" w:name="_Toc274211738"/>
      <w:bookmarkStart w:id="56" w:name="_Toc274212244"/>
      <w:bookmarkStart w:id="57" w:name="_Toc274212369"/>
      <w:bookmarkStart w:id="58" w:name="_Toc274212522"/>
      <w:bookmarkStart w:id="59" w:name="_Toc313437135"/>
      <w:r>
        <w:rPr>
          <w:rFonts w:ascii="Life L2" w:hAnsi="Life L2"/>
          <w:b/>
        </w:rPr>
        <w:t>959 Kurirske usluge</w:t>
      </w:r>
      <w:bookmarkEnd w:id="55"/>
      <w:bookmarkEnd w:id="56"/>
      <w:bookmarkEnd w:id="57"/>
      <w:bookmarkEnd w:id="58"/>
      <w:bookmarkEnd w:id="59"/>
      <w:r>
        <w:rPr>
          <w:rFonts w:ascii="Life L2" w:hAnsi="Life L2"/>
          <w:b/>
        </w:rPr>
        <w:t xml:space="preserve"> </w:t>
      </w:r>
    </w:p>
    <w:p w:rsidR="007E3DCF" w:rsidRDefault="00177951">
      <w:pPr>
        <w:autoSpaceDE w:val="0"/>
        <w:autoSpaceDN w:val="0"/>
        <w:adjustRightInd w:val="0"/>
        <w:spacing w:line="360" w:lineRule="auto"/>
        <w:ind w:left="360"/>
        <w:jc w:val="both"/>
        <w:rPr>
          <w:rFonts w:ascii="Life L2" w:hAnsi="Life L2"/>
        </w:rPr>
      </w:pPr>
      <w:r>
        <w:rPr>
          <w:rFonts w:ascii="Life L2" w:hAnsi="Life L2"/>
        </w:rPr>
        <w:lastRenderedPageBreak/>
        <w:t xml:space="preserve"> Odnose se na usluge preuzimanja, prijevoza i dostave pisama, novina, časopisa, brošura, ostalih tiskovina, omota i paketa, ali za razliku od poštanskih usluga odnose se isključivo na usluge brze ili </w:t>
      </w:r>
      <w:proofErr w:type="spellStart"/>
      <w:r>
        <w:rPr>
          <w:rFonts w:ascii="Life L2" w:hAnsi="Life L2"/>
          <w:i/>
          <w:iCs/>
        </w:rPr>
        <w:t>door</w:t>
      </w:r>
      <w:proofErr w:type="spellEnd"/>
      <w:r>
        <w:rPr>
          <w:rFonts w:ascii="Life L2" w:hAnsi="Life L2"/>
          <w:i/>
          <w:iCs/>
        </w:rPr>
        <w:t>-to-</w:t>
      </w:r>
      <w:proofErr w:type="spellStart"/>
      <w:r>
        <w:rPr>
          <w:rFonts w:ascii="Life L2" w:hAnsi="Life L2"/>
          <w:i/>
          <w:iCs/>
        </w:rPr>
        <w:t>door</w:t>
      </w:r>
      <w:proofErr w:type="spellEnd"/>
      <w:r>
        <w:rPr>
          <w:rFonts w:ascii="Life L2" w:hAnsi="Life L2"/>
        </w:rPr>
        <w:t xml:space="preserve"> dostave koje obavljaju kurirske tvrtke.</w:t>
      </w:r>
    </w:p>
    <w:p w:rsidR="007E3DCF" w:rsidRDefault="007E3DCF">
      <w:pPr>
        <w:spacing w:line="360" w:lineRule="auto"/>
        <w:ind w:left="426" w:hanging="142"/>
        <w:rPr>
          <w:rFonts w:ascii="Life L2" w:hAnsi="Life L2"/>
          <w:b/>
          <w:i/>
        </w:rPr>
      </w:pPr>
    </w:p>
    <w:p w:rsidR="007E3DCF" w:rsidRDefault="00177951">
      <w:pPr>
        <w:spacing w:line="360" w:lineRule="auto"/>
        <w:ind w:left="426" w:hanging="142"/>
        <w:rPr>
          <w:rFonts w:ascii="Life L2" w:hAnsi="Life L2"/>
          <w:b/>
          <w:i/>
        </w:rPr>
      </w:pPr>
      <w:r>
        <w:rPr>
          <w:rFonts w:ascii="Life L2" w:hAnsi="Life L2"/>
          <w:b/>
          <w:i/>
        </w:rPr>
        <w:t>Ne uključuje: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poslove koje su ugovorom o međunarodnom prijevozu pošte zaključili poštanski uredi ili kurirske tvrtke, a koje obavljaju transportna poduzeća (uključiti u 205, Usluge prijevoza)</w:t>
      </w:r>
    </w:p>
    <w:p w:rsidR="007E3DCF" w:rsidRDefault="00177951">
      <w:pPr>
        <w:spacing w:line="360" w:lineRule="auto"/>
        <w:rPr>
          <w:rFonts w:ascii="Life L2" w:hAnsi="Life L2"/>
          <w:b/>
        </w:rPr>
      </w:pPr>
      <w:bookmarkStart w:id="60" w:name="_Toc274211739"/>
      <w:bookmarkStart w:id="61" w:name="_Toc274212245"/>
      <w:bookmarkStart w:id="62" w:name="_Toc274212370"/>
      <w:bookmarkStart w:id="63" w:name="_Toc274212523"/>
      <w:bookmarkStart w:id="64" w:name="_Toc313437136"/>
      <w:r>
        <w:rPr>
          <w:rFonts w:ascii="Life L2" w:hAnsi="Life L2"/>
          <w:b/>
        </w:rPr>
        <w:t>260 Financijske usluge, osim usluga društava za osiguranje i mirovinskih fondova</w:t>
      </w:r>
      <w:bookmarkEnd w:id="60"/>
      <w:bookmarkEnd w:id="61"/>
      <w:bookmarkEnd w:id="62"/>
      <w:bookmarkEnd w:id="63"/>
      <w:bookmarkEnd w:id="64"/>
      <w:r>
        <w:rPr>
          <w:rFonts w:ascii="Life L2" w:hAnsi="Life L2"/>
          <w:b/>
        </w:rPr>
        <w:t xml:space="preserve"> </w:t>
      </w:r>
    </w:p>
    <w:p w:rsidR="007E3DCF" w:rsidRDefault="00177951">
      <w:pPr>
        <w:autoSpaceDE w:val="0"/>
        <w:autoSpaceDN w:val="0"/>
        <w:adjustRightInd w:val="0"/>
        <w:spacing w:line="360" w:lineRule="auto"/>
        <w:ind w:left="360"/>
        <w:jc w:val="both"/>
        <w:rPr>
          <w:rFonts w:ascii="Life L2" w:hAnsi="Life L2"/>
          <w:color w:val="800000"/>
        </w:rPr>
      </w:pPr>
      <w:r>
        <w:rPr>
          <w:rFonts w:ascii="Life L2" w:hAnsi="Life L2"/>
        </w:rPr>
        <w:t xml:space="preserve">Odnose se na sve usluge financijskog posredovanja i pomoćne usluge kao npr. provizije i naknade povezane s primanjem depozita i davanjem kredita, hipotekarnim i </w:t>
      </w:r>
      <w:proofErr w:type="spellStart"/>
      <w:r>
        <w:rPr>
          <w:rFonts w:ascii="Life L2" w:hAnsi="Life L2"/>
        </w:rPr>
        <w:t>nehipotekarnim</w:t>
      </w:r>
      <w:proofErr w:type="spellEnd"/>
      <w:r>
        <w:rPr>
          <w:rFonts w:ascii="Life L2" w:hAnsi="Life L2"/>
        </w:rPr>
        <w:t xml:space="preserve"> kreditiranjem, akreditivima, garancijama, bankovnim akceptima, kreditnim linijama i sličnim instrumentima, financijskim najmom (</w:t>
      </w:r>
      <w:proofErr w:type="spellStart"/>
      <w:r>
        <w:rPr>
          <w:rFonts w:ascii="Life L2" w:hAnsi="Life L2"/>
        </w:rPr>
        <w:t>leasing</w:t>
      </w:r>
      <w:proofErr w:type="spellEnd"/>
      <w:r>
        <w:rPr>
          <w:rFonts w:ascii="Life L2" w:hAnsi="Life L2"/>
        </w:rPr>
        <w:t xml:space="preserve">), </w:t>
      </w:r>
      <w:proofErr w:type="spellStart"/>
      <w:r>
        <w:rPr>
          <w:rFonts w:ascii="Life L2" w:hAnsi="Life L2"/>
        </w:rPr>
        <w:t>faktoringom</w:t>
      </w:r>
      <w:proofErr w:type="spellEnd"/>
      <w:r>
        <w:rPr>
          <w:rFonts w:ascii="Life L2" w:hAnsi="Life L2"/>
        </w:rPr>
        <w:t>, transakcijama s financijskim derivatima, pokroviteljstvom i plasiranjem izdanja, brokerskim uslugama, klirinškim plaćanjima i deviznim transakcijama. Također uključuje usluge financijskog savjetovanja, usluge skrbništva nad financijskom imovinom, usluge pohrane financijske imovine ili zlatnih poluga, usluge vezane uz spajanje i pripajanje, usluge povezane s platnim karticama, usluge upravljanja financijskom imovinom, burzovne usluge, otkup natječajne dokumentacije povezane s financijskim proizvodima, usluge određivanje kreditnog rejtinga, usluge procjene boniteta i sl.</w:t>
      </w:r>
    </w:p>
    <w:p w:rsidR="007E3DCF" w:rsidRDefault="00177951">
      <w:pPr>
        <w:spacing w:line="360" w:lineRule="auto"/>
        <w:ind w:left="426" w:hanging="142"/>
        <w:rPr>
          <w:rFonts w:ascii="Life L2" w:hAnsi="Life L2"/>
          <w:b/>
          <w:i/>
        </w:rPr>
      </w:pPr>
      <w:bookmarkStart w:id="65" w:name="_Toc274211740"/>
      <w:r>
        <w:rPr>
          <w:rFonts w:ascii="Life L2" w:hAnsi="Life L2"/>
          <w:b/>
          <w:i/>
        </w:rPr>
        <w:t>Ne uključuje:</w:t>
      </w:r>
      <w:bookmarkEnd w:id="65"/>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operativni najam – </w:t>
      </w:r>
      <w:proofErr w:type="spellStart"/>
      <w:r>
        <w:rPr>
          <w:rFonts w:ascii="Life L2" w:hAnsi="Life L2"/>
        </w:rPr>
        <w:t>leasing</w:t>
      </w:r>
      <w:proofErr w:type="spellEnd"/>
      <w:r>
        <w:rPr>
          <w:rFonts w:ascii="Life L2" w:hAnsi="Life L2"/>
        </w:rPr>
        <w:t xml:space="preserve"> (uključiti u 272, Usluge najma, uključujući i usluge operativnog </w:t>
      </w:r>
      <w:proofErr w:type="spellStart"/>
      <w:r>
        <w:rPr>
          <w:rFonts w:ascii="Life L2" w:hAnsi="Life L2"/>
        </w:rPr>
        <w:t>leasinga</w:t>
      </w:r>
      <w:proofErr w:type="spellEnd"/>
      <w:r>
        <w:rPr>
          <w:rFonts w:ascii="Life L2" w:hAnsi="Life L2"/>
        </w:rPr>
        <w:t>)</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nefinancijske savjetodavne usluge koje pružaju banke </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dobitke i gubitke ostvarene kupovinom ili prodajom vrijednosnih papira i financijskih derivata za vlastiti račun te kupoprodajom deviza koje banka obavlja u svoje ime i za svoj račun </w:t>
      </w:r>
    </w:p>
    <w:p w:rsidR="007E3DCF" w:rsidRDefault="00177951">
      <w:pPr>
        <w:spacing w:line="360" w:lineRule="auto"/>
        <w:rPr>
          <w:rFonts w:ascii="Life L2" w:hAnsi="Life L2"/>
          <w:b/>
        </w:rPr>
      </w:pPr>
      <w:bookmarkStart w:id="66" w:name="_Toc274211741"/>
      <w:bookmarkStart w:id="67" w:name="_Toc274212246"/>
      <w:bookmarkStart w:id="68" w:name="_Toc274212371"/>
      <w:bookmarkStart w:id="69" w:name="_Toc274212524"/>
      <w:bookmarkStart w:id="70" w:name="_Toc313437137"/>
      <w:r>
        <w:rPr>
          <w:rFonts w:ascii="Life L2" w:hAnsi="Life L2"/>
          <w:b/>
        </w:rPr>
        <w:t>263 Računalne usluge</w:t>
      </w:r>
      <w:bookmarkEnd w:id="66"/>
      <w:bookmarkEnd w:id="67"/>
      <w:bookmarkEnd w:id="68"/>
      <w:bookmarkEnd w:id="69"/>
      <w:bookmarkEnd w:id="70"/>
      <w:r>
        <w:rPr>
          <w:rFonts w:ascii="Life L2" w:hAnsi="Life L2"/>
          <w:b/>
        </w:rPr>
        <w:t xml:space="preserve"> </w:t>
      </w:r>
    </w:p>
    <w:p w:rsidR="007E3DCF" w:rsidRDefault="00177951">
      <w:pPr>
        <w:autoSpaceDE w:val="0"/>
        <w:autoSpaceDN w:val="0"/>
        <w:adjustRightInd w:val="0"/>
        <w:spacing w:line="360" w:lineRule="auto"/>
        <w:ind w:firstLine="360"/>
        <w:rPr>
          <w:rFonts w:ascii="Life L2" w:hAnsi="Life L2"/>
        </w:rPr>
      </w:pPr>
      <w:r>
        <w:rPr>
          <w:rFonts w:ascii="Life L2" w:hAnsi="Life L2"/>
        </w:rPr>
        <w:t xml:space="preserve">Odnose se na usluge vezane za hardver i softver odnosno obradu podataka. </w:t>
      </w:r>
    </w:p>
    <w:p w:rsidR="007E3DCF" w:rsidRDefault="00177951">
      <w:pPr>
        <w:spacing w:line="360" w:lineRule="auto"/>
        <w:ind w:left="426" w:hanging="142"/>
        <w:rPr>
          <w:rFonts w:ascii="Life L2" w:hAnsi="Life L2"/>
          <w:b/>
          <w:i/>
        </w:rPr>
      </w:pPr>
      <w:bookmarkStart w:id="71" w:name="_Toc274211742"/>
      <w:r>
        <w:rPr>
          <w:rFonts w:ascii="Life L2" w:hAnsi="Life L2"/>
          <w:b/>
          <w:i/>
        </w:rPr>
        <w:t>Uključuje:</w:t>
      </w:r>
      <w:bookmarkEnd w:id="71"/>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instalacija hardvera i softvera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savjetovanje u vezi s korištenjem hardvera i softvera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analizu, dizajn, programiranje i instalaciju sustava za neposrednu uporabu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razvijanje, proizvodnju i isporuku softvera prilagođenog kupcu (po narudžbi)</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ostali softver kojeg je moguće skinuti s interneta odnosno pružanje dozvole korištenja takvog softvera na ograničeno vrijeme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održavanje i popravak računala i prateće opreme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lastRenderedPageBreak/>
        <w:t>usluge obrade podataka i virtualna podrška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izrade internetske stranice i ugošćavanja (</w:t>
      </w:r>
      <w:proofErr w:type="spellStart"/>
      <w:r>
        <w:rPr>
          <w:rFonts w:ascii="Life L2" w:hAnsi="Life L2"/>
          <w:i/>
          <w:iCs/>
        </w:rPr>
        <w:t>hostinga</w:t>
      </w:r>
      <w:proofErr w:type="spellEnd"/>
      <w:r>
        <w:rPr>
          <w:rFonts w:ascii="Life L2" w:hAnsi="Life L2"/>
        </w:rPr>
        <w:t xml:space="preserve"> odnosno nuđenja serverskog kapaciteta za ugošćavanje korisnikovih internetskih stranica)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upravljanja računalnim kapacitetima</w:t>
      </w:r>
    </w:p>
    <w:p w:rsidR="007E3DCF" w:rsidRDefault="00177951">
      <w:pPr>
        <w:spacing w:line="360" w:lineRule="auto"/>
        <w:ind w:left="426" w:hanging="142"/>
        <w:rPr>
          <w:rFonts w:ascii="Life L2" w:hAnsi="Life L2"/>
          <w:b/>
          <w:i/>
        </w:rPr>
      </w:pPr>
      <w:bookmarkStart w:id="72" w:name="_Toc274211743"/>
      <w:r>
        <w:rPr>
          <w:rFonts w:ascii="Life L2" w:hAnsi="Life L2"/>
          <w:b/>
          <w:i/>
        </w:rPr>
        <w:t>Ne uključuje:</w:t>
      </w:r>
      <w:bookmarkEnd w:id="72"/>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isporuku softvera na mediju (CD, DVD i sl.) (nije predmet ovog upitnika)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standardne tečajeve računalne izobrazbe (uključiti u 895, Ostale osobne usluge, kultura i razonoda; usluge obrazovanja)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autorske i licenčne naknade za uporabu računalnih programa (uključiti u 892, Naknade za prava na korištenje intelektualnog vlasništva - patenti, licencije i ostalo)</w:t>
      </w:r>
    </w:p>
    <w:p w:rsidR="007E3DCF" w:rsidRDefault="00177951">
      <w:pPr>
        <w:spacing w:line="360" w:lineRule="auto"/>
        <w:rPr>
          <w:rFonts w:ascii="Life L2" w:hAnsi="Life L2"/>
          <w:b/>
        </w:rPr>
      </w:pPr>
      <w:bookmarkStart w:id="73" w:name="_Toc274211744"/>
      <w:bookmarkStart w:id="74" w:name="_Toc274212247"/>
      <w:bookmarkStart w:id="75" w:name="_Toc274212372"/>
      <w:bookmarkStart w:id="76" w:name="_Toc274212525"/>
      <w:bookmarkStart w:id="77" w:name="_Toc313437138"/>
      <w:r>
        <w:rPr>
          <w:rFonts w:ascii="Life L2" w:hAnsi="Life L2"/>
          <w:b/>
        </w:rPr>
        <w:t>889 Informacijske usluge; usluge novinskih agencija</w:t>
      </w:r>
      <w:bookmarkEnd w:id="73"/>
      <w:bookmarkEnd w:id="74"/>
      <w:bookmarkEnd w:id="75"/>
      <w:bookmarkEnd w:id="76"/>
      <w:bookmarkEnd w:id="77"/>
    </w:p>
    <w:p w:rsidR="007E3DCF" w:rsidRDefault="00177951">
      <w:pPr>
        <w:autoSpaceDE w:val="0"/>
        <w:autoSpaceDN w:val="0"/>
        <w:adjustRightInd w:val="0"/>
        <w:spacing w:line="360" w:lineRule="auto"/>
        <w:ind w:left="360"/>
        <w:jc w:val="both"/>
        <w:rPr>
          <w:rFonts w:ascii="Life L2" w:hAnsi="Life L2"/>
          <w:color w:val="008000"/>
        </w:rPr>
      </w:pPr>
      <w:r>
        <w:rPr>
          <w:rFonts w:ascii="Life L2" w:hAnsi="Life L2"/>
        </w:rPr>
        <w:t>Odnose se na usluge novinskih agencija kao što su npr. kupnja ili prodaja novosti , ekskluzivnih informacija, fotografija, članaka, prodaju novina i časopisa u inozemstvu u nematerijalnom obliku. Uključuje i prihode od novina i časopisa koji ne podliježu carinjenju.</w:t>
      </w:r>
    </w:p>
    <w:p w:rsidR="007E3DCF" w:rsidRDefault="00177951">
      <w:pPr>
        <w:spacing w:line="360" w:lineRule="auto"/>
        <w:ind w:left="426" w:hanging="142"/>
        <w:rPr>
          <w:rFonts w:ascii="Life L2" w:hAnsi="Life L2"/>
          <w:b/>
          <w:i/>
        </w:rPr>
      </w:pPr>
      <w:r>
        <w:rPr>
          <w:rFonts w:ascii="Life L2" w:hAnsi="Life L2"/>
          <w:b/>
          <w:i/>
        </w:rPr>
        <w:t>Ne uključuje: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prodaja novina i časopisa koji podliježu carinjenju</w:t>
      </w:r>
    </w:p>
    <w:p w:rsidR="007E3DCF" w:rsidRDefault="00177951">
      <w:pPr>
        <w:spacing w:line="360" w:lineRule="auto"/>
        <w:rPr>
          <w:rFonts w:ascii="Life L2" w:hAnsi="Life L2"/>
          <w:b/>
        </w:rPr>
      </w:pPr>
      <w:bookmarkStart w:id="78" w:name="_Toc274211745"/>
      <w:bookmarkStart w:id="79" w:name="_Toc274212248"/>
      <w:bookmarkStart w:id="80" w:name="_Toc274212373"/>
      <w:bookmarkStart w:id="81" w:name="_Toc274212526"/>
      <w:bookmarkStart w:id="82" w:name="_Toc313437139"/>
      <w:r>
        <w:rPr>
          <w:rFonts w:ascii="Life L2" w:hAnsi="Life L2"/>
          <w:b/>
        </w:rPr>
        <w:t>890 Informacijske usluge; ostalo</w:t>
      </w:r>
      <w:bookmarkEnd w:id="78"/>
      <w:bookmarkEnd w:id="79"/>
      <w:bookmarkEnd w:id="80"/>
      <w:bookmarkEnd w:id="81"/>
      <w:bookmarkEnd w:id="82"/>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 Odnose se na usluge vezane uz baze podataka kao što su koncipiranje, pohranjivanje i davanje podataka na raspolaganje on-line, na magnetskim, optičkim ili tiskanim medijima. Uključuju i web pretraživače te pretplate na novine, časopise i sl. kroz elektroničku dostavu (e-mail ili sl.), ostale on-line pristupe različitim sadržajima, arhivama, pretplate za usluge novinskih i burzovnih agencija. </w:t>
      </w:r>
    </w:p>
    <w:p w:rsidR="007E3DCF" w:rsidRDefault="00177951">
      <w:pPr>
        <w:spacing w:line="360" w:lineRule="auto"/>
        <w:rPr>
          <w:rFonts w:ascii="Life L2" w:hAnsi="Life L2"/>
          <w:b/>
        </w:rPr>
      </w:pPr>
      <w:bookmarkStart w:id="83" w:name="_Toc274211746"/>
      <w:bookmarkStart w:id="84" w:name="_Toc274212249"/>
      <w:bookmarkStart w:id="85" w:name="_Toc274212374"/>
      <w:bookmarkStart w:id="86" w:name="_Toc274212527"/>
      <w:bookmarkStart w:id="87" w:name="_Toc313437140"/>
      <w:r>
        <w:rPr>
          <w:rFonts w:ascii="Life L2" w:hAnsi="Life L2"/>
          <w:b/>
        </w:rPr>
        <w:t>891 Naknade za prava na korištenje intelektualnog vlasništva - franšize i slična prava</w:t>
      </w:r>
      <w:bookmarkEnd w:id="83"/>
      <w:bookmarkEnd w:id="84"/>
      <w:bookmarkEnd w:id="85"/>
      <w:bookmarkEnd w:id="86"/>
      <w:bookmarkEnd w:id="87"/>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 Odnosi se na naknade vezane uz korištenje franšiza koje uključuju i naknade za izobrazbu, pomoć, oglašavanje. Osim toga, uključuju i autorske naknade koje se plaćaju za uporabu registriranih robnih marki, tj. riječi, simbola, dizajna ili njihovih kombinacija, po kojima se proizvodi ili usluge njihova vlasnika razlikuju od proizvoda ili usluga drugih pružatelja.</w:t>
      </w:r>
    </w:p>
    <w:p w:rsidR="007E3DCF" w:rsidRDefault="00177951">
      <w:pPr>
        <w:spacing w:line="360" w:lineRule="auto"/>
        <w:ind w:left="426" w:hanging="142"/>
        <w:rPr>
          <w:rFonts w:ascii="Life L2" w:hAnsi="Life L2"/>
          <w:b/>
          <w:i/>
        </w:rPr>
      </w:pPr>
      <w:bookmarkStart w:id="88" w:name="_Toc274211747"/>
      <w:r>
        <w:rPr>
          <w:rFonts w:ascii="Life L2" w:hAnsi="Life L2"/>
          <w:b/>
          <w:i/>
        </w:rPr>
        <w:t>Ne uključuje:</w:t>
      </w:r>
      <w:bookmarkEnd w:id="88"/>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kupnju i prodaju konkretne nematerijalne imovine kao npr. franšiza, robnih marki i sl. (uključiti u dio B. ovog izvještaja, šifra 1 – kupoprodaja licencija, koncesija, franšiza i druge nematerijalne imovine)</w:t>
      </w:r>
    </w:p>
    <w:p w:rsidR="007E3DCF" w:rsidRDefault="00177951">
      <w:pPr>
        <w:spacing w:line="360" w:lineRule="auto"/>
        <w:rPr>
          <w:rFonts w:ascii="Life L2" w:hAnsi="Life L2"/>
          <w:b/>
        </w:rPr>
      </w:pPr>
      <w:bookmarkStart w:id="89" w:name="_Toc274211748"/>
      <w:bookmarkStart w:id="90" w:name="_Toc274212250"/>
      <w:bookmarkStart w:id="91" w:name="_Toc274212375"/>
      <w:bookmarkStart w:id="92" w:name="_Toc274212528"/>
      <w:bookmarkStart w:id="93" w:name="_Toc313437141"/>
      <w:r>
        <w:rPr>
          <w:rFonts w:ascii="Life L2" w:hAnsi="Life L2"/>
          <w:b/>
        </w:rPr>
        <w:t>892 Naknade za prava na korištenje intelektualnog vlasništva - patenti, licencije i ostalo</w:t>
      </w:r>
      <w:bookmarkEnd w:id="89"/>
      <w:bookmarkEnd w:id="90"/>
      <w:bookmarkEnd w:id="91"/>
      <w:bookmarkEnd w:id="92"/>
      <w:bookmarkEnd w:id="93"/>
    </w:p>
    <w:p w:rsidR="007E3DCF" w:rsidRDefault="00177951">
      <w:pPr>
        <w:autoSpaceDE w:val="0"/>
        <w:autoSpaceDN w:val="0"/>
        <w:adjustRightInd w:val="0"/>
        <w:snapToGrid/>
        <w:spacing w:line="360" w:lineRule="auto"/>
        <w:ind w:left="360"/>
        <w:jc w:val="both"/>
        <w:rPr>
          <w:rFonts w:ascii="Life L2" w:hAnsi="Life L2"/>
        </w:rPr>
      </w:pPr>
      <w:r>
        <w:rPr>
          <w:rFonts w:ascii="Life L2" w:hAnsi="Life L2"/>
        </w:rPr>
        <w:t xml:space="preserve">Odnosi se na naknade za uporabu nematerijalne, </w:t>
      </w:r>
      <w:proofErr w:type="spellStart"/>
      <w:r>
        <w:rPr>
          <w:rFonts w:ascii="Life L2" w:hAnsi="Life L2"/>
        </w:rPr>
        <w:t>neproizvedene</w:t>
      </w:r>
      <w:proofErr w:type="spellEnd"/>
      <w:r>
        <w:rPr>
          <w:rFonts w:ascii="Life L2" w:hAnsi="Life L2"/>
        </w:rPr>
        <w:t xml:space="preserve"> i nefinancijske imovine koja proizlazi iz procesa istraživanja i razvoja kao što su patenti, industrijski procesi, naknade za uporabu prema sporazumu o licenciranju, proizvedenih originala ili prototipova (npr. prava na korištenje rukopisa i sl.), televizijska prava prijenosa sportskih, koncertnih i drugih sličnih </w:t>
      </w:r>
      <w:r>
        <w:rPr>
          <w:rFonts w:ascii="Life L2" w:hAnsi="Life L2"/>
        </w:rPr>
        <w:lastRenderedPageBreak/>
        <w:t>događanja, naknada za pravo na korištenje intelektualnog vlasništva, tantijemi, naknada za korištenje licencija u industriji i sl.</w:t>
      </w:r>
    </w:p>
    <w:p w:rsidR="007E3DCF" w:rsidRDefault="007E3DCF">
      <w:pPr>
        <w:spacing w:line="360" w:lineRule="auto"/>
        <w:ind w:left="426" w:hanging="142"/>
        <w:rPr>
          <w:rFonts w:ascii="Life L2" w:hAnsi="Life L2"/>
          <w:b/>
          <w:i/>
        </w:rPr>
      </w:pPr>
      <w:bookmarkStart w:id="94" w:name="_Toc274211749"/>
    </w:p>
    <w:p w:rsidR="007E3DCF" w:rsidRDefault="007E3DCF">
      <w:pPr>
        <w:spacing w:line="360" w:lineRule="auto"/>
        <w:ind w:left="426" w:hanging="142"/>
        <w:rPr>
          <w:rFonts w:ascii="Life L2" w:hAnsi="Life L2"/>
          <w:b/>
          <w:i/>
        </w:rPr>
      </w:pPr>
    </w:p>
    <w:p w:rsidR="007E3DCF" w:rsidRDefault="00177951">
      <w:pPr>
        <w:spacing w:line="360" w:lineRule="auto"/>
        <w:ind w:left="426" w:hanging="142"/>
        <w:rPr>
          <w:rFonts w:ascii="Life L2" w:hAnsi="Life L2"/>
          <w:b/>
          <w:i/>
        </w:rPr>
      </w:pPr>
      <w:r>
        <w:rPr>
          <w:rFonts w:ascii="Life L2" w:hAnsi="Life L2"/>
          <w:b/>
          <w:i/>
        </w:rPr>
        <w:t>Ne uključuje:</w:t>
      </w:r>
      <w:bookmarkEnd w:id="94"/>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distributivna prava na audiovizualne proizvode u ograničenom razdoblju ili području (uključiti u 288, Audiovizualne usluge)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kupnju i prodaju rezultata istraživanja i razvoja npr. patenata, autorskih prava, industrijskih procesa i sl. (uključiti u 279, Usluge istraživanja i razvoja)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kupnju i prodaju nematerijalne imovine kao npr. licencije, koncesije, franšize, trgovačke marke (uključiti u </w:t>
      </w:r>
      <w:r>
        <w:rPr>
          <w:rFonts w:ascii="Life L2" w:hAnsi="Life L2"/>
          <w:color w:val="800000"/>
        </w:rPr>
        <w:t>dio B.</w:t>
      </w:r>
      <w:r>
        <w:rPr>
          <w:rFonts w:ascii="Life L2" w:hAnsi="Life L2"/>
        </w:rPr>
        <w:t xml:space="preserve"> ovog izvještaja, šifra 1 – kupoprodaja licencija, koncesija, franšiza</w:t>
      </w:r>
      <w:r>
        <w:rPr>
          <w:rFonts w:ascii="Life L2" w:hAnsi="Life L2"/>
          <w:color w:val="FF0000"/>
        </w:rPr>
        <w:t xml:space="preserve"> </w:t>
      </w:r>
      <w:r>
        <w:rPr>
          <w:rFonts w:ascii="Life L2" w:hAnsi="Life L2"/>
        </w:rPr>
        <w:t>i druge nematerijalne imovine)</w:t>
      </w:r>
    </w:p>
    <w:p w:rsidR="007E3DCF" w:rsidRDefault="00177951">
      <w:pPr>
        <w:spacing w:line="360" w:lineRule="auto"/>
        <w:rPr>
          <w:rFonts w:ascii="Life L2" w:hAnsi="Life L2"/>
          <w:b/>
        </w:rPr>
      </w:pPr>
      <w:bookmarkStart w:id="95" w:name="_Toc274211750"/>
      <w:bookmarkStart w:id="96" w:name="_Toc274212251"/>
      <w:bookmarkStart w:id="97" w:name="_Toc274212376"/>
      <w:bookmarkStart w:id="98" w:name="_Toc274212529"/>
      <w:bookmarkStart w:id="99" w:name="_Toc313437142"/>
      <w:r>
        <w:rPr>
          <w:rFonts w:ascii="Life L2" w:hAnsi="Life L2"/>
          <w:b/>
        </w:rPr>
        <w:t>270 Usluge povezane s trgovinom; preprodaja robe(</w:t>
      </w:r>
      <w:proofErr w:type="spellStart"/>
      <w:r>
        <w:rPr>
          <w:rFonts w:ascii="Life L2" w:hAnsi="Life L2"/>
          <w:b/>
        </w:rPr>
        <w:t>merchanting</w:t>
      </w:r>
      <w:proofErr w:type="spellEnd"/>
      <w:r>
        <w:rPr>
          <w:rFonts w:ascii="Life L2" w:hAnsi="Life L2"/>
          <w:b/>
        </w:rPr>
        <w:t>)</w:t>
      </w:r>
      <w:bookmarkEnd w:id="95"/>
      <w:bookmarkEnd w:id="96"/>
      <w:bookmarkEnd w:id="97"/>
      <w:bookmarkEnd w:id="98"/>
      <w:bookmarkEnd w:id="99"/>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Preprodaja robe ili </w:t>
      </w:r>
      <w:proofErr w:type="spellStart"/>
      <w:r>
        <w:rPr>
          <w:rFonts w:ascii="Life L2" w:hAnsi="Life L2"/>
          <w:i/>
          <w:iCs/>
        </w:rPr>
        <w:t>merchanting</w:t>
      </w:r>
      <w:proofErr w:type="spellEnd"/>
      <w:r>
        <w:rPr>
          <w:rFonts w:ascii="Life L2" w:hAnsi="Life L2"/>
        </w:rPr>
        <w:t xml:space="preserve"> postoji u slučajevima kad rezident kupi robu od </w:t>
      </w:r>
      <w:proofErr w:type="spellStart"/>
      <w:r>
        <w:rPr>
          <w:rFonts w:ascii="Life L2" w:hAnsi="Life L2"/>
        </w:rPr>
        <w:t>nerezidenta</w:t>
      </w:r>
      <w:proofErr w:type="spellEnd"/>
      <w:r>
        <w:rPr>
          <w:rFonts w:ascii="Life L2" w:hAnsi="Life L2"/>
        </w:rPr>
        <w:t xml:space="preserve"> s namjerom da je preproda drugom </w:t>
      </w:r>
      <w:proofErr w:type="spellStart"/>
      <w:r>
        <w:rPr>
          <w:rFonts w:ascii="Life L2" w:hAnsi="Life L2"/>
        </w:rPr>
        <w:t>nerezidentu</w:t>
      </w:r>
      <w:proofErr w:type="spellEnd"/>
      <w:r>
        <w:rPr>
          <w:rFonts w:ascii="Life L2" w:hAnsi="Life L2"/>
        </w:rPr>
        <w:t xml:space="preserve"> uz uvjet da roba nikad ne prijeđe granicu i uđe na teritorij rezidenta. Drugim riječima, fizičko posjedovanje robe u ovom slučaju je irelevantno, međutim trgovac mora robu posjedovati u pravnom smislu između trenutaka kupnje i prodaje.</w:t>
      </w:r>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Odnosi se na provizije za robu/usluge odnosno razliku u cijeni između prodaje i kupnje koju rezident ostvari. Po ovoj usluzi izvještavaju samo institucije koje ostvaruju prihode od usluga </w:t>
      </w:r>
      <w:proofErr w:type="spellStart"/>
      <w:r>
        <w:rPr>
          <w:rFonts w:ascii="Life L2" w:hAnsi="Life L2"/>
        </w:rPr>
        <w:t>merchantinga</w:t>
      </w:r>
      <w:proofErr w:type="spellEnd"/>
      <w:r>
        <w:rPr>
          <w:rFonts w:ascii="Life L2" w:hAnsi="Life L2"/>
        </w:rPr>
        <w:t>. Rashodi po ovoj usluzi nisu predmet ovog istraživanja.</w:t>
      </w:r>
    </w:p>
    <w:p w:rsidR="007E3DCF" w:rsidRDefault="00177951">
      <w:pPr>
        <w:spacing w:line="360" w:lineRule="auto"/>
        <w:rPr>
          <w:rFonts w:ascii="Life L2" w:hAnsi="Life L2"/>
          <w:b/>
        </w:rPr>
      </w:pPr>
      <w:bookmarkStart w:id="100" w:name="_Toc274211751"/>
      <w:bookmarkStart w:id="101" w:name="_Toc274212252"/>
      <w:bookmarkStart w:id="102" w:name="_Toc274212377"/>
      <w:bookmarkStart w:id="103" w:name="_Toc274212530"/>
      <w:bookmarkStart w:id="104" w:name="_Toc313437143"/>
      <w:r>
        <w:rPr>
          <w:rFonts w:ascii="Life L2" w:hAnsi="Life L2"/>
          <w:b/>
        </w:rPr>
        <w:t>271 Usluge povezane s trgovinom; ostalo</w:t>
      </w:r>
      <w:bookmarkEnd w:id="100"/>
      <w:bookmarkEnd w:id="101"/>
      <w:bookmarkEnd w:id="102"/>
      <w:bookmarkEnd w:id="103"/>
      <w:bookmarkEnd w:id="104"/>
    </w:p>
    <w:p w:rsidR="007E3DCF" w:rsidRDefault="00177951">
      <w:pPr>
        <w:autoSpaceDE w:val="0"/>
        <w:autoSpaceDN w:val="0"/>
        <w:adjustRightInd w:val="0"/>
        <w:spacing w:line="360" w:lineRule="auto"/>
        <w:ind w:left="360"/>
        <w:jc w:val="both"/>
        <w:rPr>
          <w:rFonts w:ascii="Life L2" w:hAnsi="Life L2"/>
        </w:rPr>
      </w:pPr>
      <w:r>
        <w:rPr>
          <w:rFonts w:ascii="Life L2" w:hAnsi="Life L2"/>
        </w:rPr>
        <w:t>Odnosi se na provizije agentima, zastupnicima i posrednicima, robnim brokerima, dilerima i komisionarima, provizije povezane s prodajom robe na aukcijama</w:t>
      </w:r>
      <w:r>
        <w:rPr>
          <w:rFonts w:ascii="Life L2" w:hAnsi="Life L2"/>
          <w:b/>
          <w:bCs/>
          <w:i/>
          <w:iCs/>
        </w:rPr>
        <w:t xml:space="preserve">, </w:t>
      </w:r>
      <w:r>
        <w:rPr>
          <w:rFonts w:ascii="Life L2" w:hAnsi="Life L2"/>
        </w:rPr>
        <w:t>usluge vještačenja vezane uz trgovinu, naknade posrednicima u punjenju turističkih kapaciteta i sl. Vrijedi samo za slučajeve kad osoba koja obavi uslugu ne posjeduje robu koja se prodaje</w:t>
      </w:r>
      <w:bookmarkStart w:id="105" w:name="_Toc274211752"/>
      <w:r>
        <w:rPr>
          <w:rFonts w:ascii="Life L2" w:hAnsi="Life L2"/>
        </w:rPr>
        <w:t>.</w:t>
      </w:r>
    </w:p>
    <w:p w:rsidR="007E3DCF" w:rsidRDefault="00177951">
      <w:pPr>
        <w:spacing w:line="360" w:lineRule="auto"/>
        <w:ind w:left="426" w:hanging="142"/>
        <w:rPr>
          <w:rFonts w:ascii="Life L2" w:hAnsi="Life L2"/>
          <w:b/>
          <w:i/>
        </w:rPr>
      </w:pPr>
      <w:r>
        <w:rPr>
          <w:rFonts w:ascii="Life L2" w:hAnsi="Life L2"/>
          <w:b/>
          <w:i/>
        </w:rPr>
        <w:t>Ne uključuje:</w:t>
      </w:r>
      <w:bookmarkEnd w:id="105"/>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brokerske usluge povezane s financijskim uslugama (uključiti u 260 Financijske usluge, osim društava za osiguranje i mirovinskih fondova)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provizije povezane s prijevozom (uključiti u 205, Usluge prijevoza)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posredovanje u osiguranju (uključiti u 253b, Pomoćne i prateće usluge u osiguranju)</w:t>
      </w:r>
    </w:p>
    <w:p w:rsidR="007E3DCF" w:rsidRDefault="00177951">
      <w:pPr>
        <w:spacing w:line="360" w:lineRule="auto"/>
        <w:rPr>
          <w:rFonts w:ascii="Life L2" w:hAnsi="Life L2"/>
          <w:b/>
        </w:rPr>
      </w:pPr>
      <w:bookmarkStart w:id="106" w:name="_Toc274211753"/>
      <w:bookmarkStart w:id="107" w:name="_Toc274212253"/>
      <w:bookmarkStart w:id="108" w:name="_Toc274212378"/>
      <w:bookmarkStart w:id="109" w:name="_Toc274212531"/>
      <w:bookmarkStart w:id="110" w:name="_Toc313437144"/>
      <w:r>
        <w:rPr>
          <w:rFonts w:ascii="Life L2" w:hAnsi="Life L2"/>
          <w:b/>
        </w:rPr>
        <w:t xml:space="preserve">272 Usluge najma, uključujući i usluge operativnog </w:t>
      </w:r>
      <w:proofErr w:type="spellStart"/>
      <w:r>
        <w:rPr>
          <w:rFonts w:ascii="Life L2" w:hAnsi="Life L2"/>
          <w:b/>
        </w:rPr>
        <w:t>leasinga</w:t>
      </w:r>
      <w:bookmarkEnd w:id="106"/>
      <w:bookmarkEnd w:id="107"/>
      <w:bookmarkEnd w:id="108"/>
      <w:bookmarkEnd w:id="109"/>
      <w:bookmarkEnd w:id="110"/>
      <w:proofErr w:type="spellEnd"/>
    </w:p>
    <w:p w:rsidR="007E3DCF" w:rsidRDefault="00177951">
      <w:pPr>
        <w:autoSpaceDE w:val="0"/>
        <w:autoSpaceDN w:val="0"/>
        <w:adjustRightInd w:val="0"/>
        <w:spacing w:line="360" w:lineRule="auto"/>
        <w:ind w:left="360"/>
        <w:jc w:val="both"/>
        <w:rPr>
          <w:rFonts w:ascii="Life L2" w:hAnsi="Life L2"/>
        </w:rPr>
      </w:pPr>
      <w:r>
        <w:rPr>
          <w:rFonts w:ascii="Life L2" w:hAnsi="Life L2"/>
        </w:rPr>
        <w:t>Odnosi se na naknade za iznajmljivanje prijevoznih sredstava bez posade i iznajmljivanje na temelju ugovora o operativnom najmu (</w:t>
      </w:r>
      <w:proofErr w:type="spellStart"/>
      <w:r>
        <w:rPr>
          <w:rFonts w:ascii="Life L2" w:hAnsi="Life L2"/>
        </w:rPr>
        <w:t>leasingu</w:t>
      </w:r>
      <w:proofErr w:type="spellEnd"/>
      <w:r>
        <w:rPr>
          <w:rFonts w:ascii="Life L2" w:hAnsi="Life L2"/>
        </w:rPr>
        <w:t xml:space="preserve">) prijevoznih sredstava bez posade i opreme, kao što su brodovi, zrakoplovi, cestovna motorna vozila (uključujući i rent-a-car usluge), željeznički kontejnerski vagoni, platforme; najam platformi i zakup domena. Također </w:t>
      </w:r>
      <w:r>
        <w:rPr>
          <w:rFonts w:ascii="Life L2" w:hAnsi="Life L2"/>
        </w:rPr>
        <w:lastRenderedPageBreak/>
        <w:t>uključuje i iznajmljivanje smještajnih kapaciteta na plovilima bez posade i iznajmljivanje bilo koje druge vrste strojeva i opreme bez rukovatelja.</w:t>
      </w:r>
    </w:p>
    <w:p w:rsidR="007E3DCF" w:rsidRDefault="00177951">
      <w:pPr>
        <w:spacing w:line="360" w:lineRule="auto"/>
        <w:ind w:left="426" w:hanging="142"/>
        <w:rPr>
          <w:rFonts w:ascii="Life L2" w:hAnsi="Life L2"/>
          <w:b/>
          <w:i/>
        </w:rPr>
      </w:pPr>
      <w:bookmarkStart w:id="111" w:name="_Toc274211754"/>
      <w:r>
        <w:rPr>
          <w:rFonts w:ascii="Life L2" w:hAnsi="Life L2"/>
          <w:b/>
          <w:i/>
        </w:rPr>
        <w:t>Ne uključuje:</w:t>
      </w:r>
      <w:bookmarkEnd w:id="111"/>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financijski najam – </w:t>
      </w:r>
      <w:proofErr w:type="spellStart"/>
      <w:r>
        <w:rPr>
          <w:rFonts w:ascii="Life L2" w:hAnsi="Life L2"/>
        </w:rPr>
        <w:t>leasing</w:t>
      </w:r>
      <w:proofErr w:type="spellEnd"/>
      <w:r>
        <w:rPr>
          <w:rFonts w:ascii="Life L2" w:hAnsi="Life L2"/>
        </w:rPr>
        <w:t xml:space="preserve"> (nije predmet ovog istraživanja)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iznajmljivanje telekomunikacijskih linija ili kapaciteta (uključiti u 247, Telekomunikacijske usluge)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iznajmljivanje prijevoznih sredstava </w:t>
      </w:r>
      <w:r>
        <w:rPr>
          <w:rFonts w:ascii="Life L2" w:hAnsi="Life L2"/>
          <w:u w:val="single"/>
        </w:rPr>
        <w:t xml:space="preserve">s posadom </w:t>
      </w:r>
      <w:r>
        <w:rPr>
          <w:rFonts w:ascii="Life L2" w:hAnsi="Life L2"/>
        </w:rPr>
        <w:t>(uključiti u 205, Usluge prijevoza)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prodaju cestovnih motornih vozila na kredit (nije predmet ovog istraživanja)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iznajmljivanje nekretnina npr. poslovnih prostora, zemljišta, naftnih terminala, stanova i sl. </w:t>
      </w:r>
      <w:r>
        <w:rPr>
          <w:rFonts w:ascii="Life L2" w:hAnsi="Life L2"/>
          <w:u w:val="single"/>
        </w:rPr>
        <w:t>(uključiti u B. dio izvještaja pod 3. Naknade za najam nepokretne imovine (renta))</w:t>
      </w:r>
    </w:p>
    <w:p w:rsidR="007E3DCF" w:rsidRDefault="00177951">
      <w:pPr>
        <w:spacing w:line="360" w:lineRule="auto"/>
        <w:rPr>
          <w:rFonts w:ascii="Life L2" w:hAnsi="Life L2"/>
          <w:b/>
        </w:rPr>
      </w:pPr>
      <w:bookmarkStart w:id="112" w:name="_Toc274211755"/>
      <w:bookmarkStart w:id="113" w:name="_Toc274212254"/>
      <w:bookmarkStart w:id="114" w:name="_Toc274212379"/>
      <w:bookmarkStart w:id="115" w:name="_Toc274212532"/>
      <w:bookmarkStart w:id="116" w:name="_Toc313437145"/>
      <w:r>
        <w:rPr>
          <w:rFonts w:ascii="Life L2" w:hAnsi="Life L2"/>
          <w:b/>
        </w:rPr>
        <w:t>275 Pravne usluge</w:t>
      </w:r>
      <w:bookmarkEnd w:id="112"/>
      <w:bookmarkEnd w:id="113"/>
      <w:bookmarkEnd w:id="114"/>
      <w:bookmarkEnd w:id="115"/>
      <w:bookmarkEnd w:id="116"/>
      <w:r>
        <w:rPr>
          <w:rFonts w:ascii="Life L2" w:hAnsi="Life L2"/>
          <w:b/>
        </w:rPr>
        <w:t xml:space="preserve"> </w:t>
      </w:r>
    </w:p>
    <w:p w:rsidR="007E3DCF" w:rsidRDefault="00177951">
      <w:pPr>
        <w:autoSpaceDE w:val="0"/>
        <w:autoSpaceDN w:val="0"/>
        <w:adjustRightInd w:val="0"/>
        <w:spacing w:line="360" w:lineRule="auto"/>
        <w:ind w:firstLine="360"/>
        <w:rPr>
          <w:rFonts w:ascii="Life L2" w:hAnsi="Life L2"/>
        </w:rPr>
      </w:pPr>
      <w:r>
        <w:rPr>
          <w:rFonts w:ascii="Life L2" w:hAnsi="Life L2"/>
        </w:rPr>
        <w:t xml:space="preserve"> Odnose se na usluge koje se obavljaju između rezidenata i </w:t>
      </w:r>
      <w:proofErr w:type="spellStart"/>
      <w:r>
        <w:rPr>
          <w:rFonts w:ascii="Life L2" w:hAnsi="Life L2"/>
        </w:rPr>
        <w:t>nerezidenata</w:t>
      </w:r>
      <w:proofErr w:type="spellEnd"/>
      <w:r>
        <w:rPr>
          <w:rFonts w:ascii="Life L2" w:hAnsi="Life L2"/>
        </w:rPr>
        <w:t xml:space="preserve"> kao što su: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pravno savjetovanje i zastupanje u svim pravnim, sudskim i zakonskim postupcima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izradu nacrta pravne dokumentacije i instrumenata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čuvanja pologa i namire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usluge odvjetnika i javnog bilježnika uključujući odvjetničke ugovorne naknade </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sudskih i sudsko/medicinskih vještačenja</w:t>
      </w:r>
    </w:p>
    <w:p w:rsidR="007E3DCF" w:rsidRDefault="00177951">
      <w:pPr>
        <w:spacing w:line="360" w:lineRule="auto"/>
        <w:ind w:left="426" w:hanging="142"/>
        <w:rPr>
          <w:rFonts w:ascii="Life L2" w:hAnsi="Life L2"/>
          <w:b/>
          <w:i/>
        </w:rPr>
      </w:pPr>
      <w:bookmarkStart w:id="117" w:name="_Toc274211756"/>
      <w:r>
        <w:rPr>
          <w:rFonts w:ascii="Life L2" w:hAnsi="Life L2"/>
          <w:b/>
          <w:i/>
        </w:rPr>
        <w:t>Ne uključuje:</w:t>
      </w:r>
      <w:bookmarkEnd w:id="117"/>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plaćanja sudskih troškova i drugih pristojbi po sudskim rješenjima i nagodbama (uključiti u dio B. izvještaja pod šifrom 7. Kazne i naknade)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vrijednost pologa deponiranih kod odvjetnika ili javnih bilježnika (uključiti u dio B. izvještaja pod šifrom 7. Kazne i naknade)</w:t>
      </w:r>
    </w:p>
    <w:p w:rsidR="007E3DCF" w:rsidRDefault="00177951">
      <w:pPr>
        <w:spacing w:line="360" w:lineRule="auto"/>
        <w:rPr>
          <w:rFonts w:ascii="Life L2" w:hAnsi="Life L2"/>
          <w:b/>
        </w:rPr>
      </w:pPr>
      <w:bookmarkStart w:id="118" w:name="_Toc274211757"/>
      <w:bookmarkStart w:id="119" w:name="_Toc274212255"/>
      <w:bookmarkStart w:id="120" w:name="_Toc274212380"/>
      <w:bookmarkStart w:id="121" w:name="_Toc274212533"/>
      <w:bookmarkStart w:id="122" w:name="_Toc313437146"/>
      <w:r>
        <w:rPr>
          <w:rFonts w:ascii="Life L2" w:hAnsi="Life L2"/>
          <w:b/>
        </w:rPr>
        <w:t>276 Računovodstvene usluge, revizija, porezno savjetovanje</w:t>
      </w:r>
      <w:bookmarkEnd w:id="118"/>
      <w:bookmarkEnd w:id="119"/>
      <w:bookmarkEnd w:id="120"/>
      <w:bookmarkEnd w:id="121"/>
      <w:bookmarkEnd w:id="122"/>
    </w:p>
    <w:p w:rsidR="007E3DCF" w:rsidRDefault="00177951">
      <w:pPr>
        <w:autoSpaceDE w:val="0"/>
        <w:autoSpaceDN w:val="0"/>
        <w:adjustRightInd w:val="0"/>
        <w:spacing w:line="360" w:lineRule="auto"/>
        <w:ind w:firstLine="360"/>
        <w:rPr>
          <w:rFonts w:ascii="Life L2" w:hAnsi="Life L2"/>
        </w:rPr>
      </w:pPr>
      <w:r>
        <w:rPr>
          <w:rFonts w:ascii="Life L2" w:hAnsi="Life L2"/>
        </w:rPr>
        <w:t xml:space="preserve"> Odnose se na usluge koje se obavljaju između rezidenata i </w:t>
      </w:r>
      <w:proofErr w:type="spellStart"/>
      <w:r>
        <w:rPr>
          <w:rFonts w:ascii="Life L2" w:hAnsi="Life L2"/>
        </w:rPr>
        <w:t>nerezidenata</w:t>
      </w:r>
      <w:proofErr w:type="spellEnd"/>
      <w:r>
        <w:rPr>
          <w:rFonts w:ascii="Life L2" w:hAnsi="Life L2"/>
        </w:rPr>
        <w:t xml:space="preserve"> kao što su: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evidentiranje komercijalnih transakcija za tvrtke i ostale komitente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provjeru računovodstvene evidencije i financijskih izvješća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planiranje i konzultantske usluge u vezi s poreznim obvezama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pripremu poreznih dokumenata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revizije, planiranja i kontrole organizacije, poslovne politike i strategije</w:t>
      </w:r>
    </w:p>
    <w:p w:rsidR="007E3DCF" w:rsidRDefault="00177951">
      <w:pPr>
        <w:spacing w:line="360" w:lineRule="auto"/>
        <w:rPr>
          <w:rFonts w:ascii="Life L2" w:hAnsi="Life L2"/>
          <w:b/>
        </w:rPr>
      </w:pPr>
      <w:bookmarkStart w:id="123" w:name="_Toc274211758"/>
      <w:bookmarkStart w:id="124" w:name="_Toc274212256"/>
      <w:bookmarkStart w:id="125" w:name="_Toc274212381"/>
      <w:bookmarkStart w:id="126" w:name="_Toc274212534"/>
      <w:bookmarkStart w:id="127" w:name="_Toc313437147"/>
      <w:r>
        <w:rPr>
          <w:rFonts w:ascii="Life L2" w:hAnsi="Life L2"/>
          <w:b/>
        </w:rPr>
        <w:t>277 Usluge savjetovanja i upravljanja, uključujući i usluge odnosa s javnošću</w:t>
      </w:r>
      <w:bookmarkEnd w:id="123"/>
      <w:bookmarkEnd w:id="124"/>
      <w:bookmarkEnd w:id="125"/>
      <w:bookmarkEnd w:id="126"/>
      <w:bookmarkEnd w:id="127"/>
    </w:p>
    <w:p w:rsidR="007E3DCF" w:rsidRDefault="00177951">
      <w:pPr>
        <w:autoSpaceDE w:val="0"/>
        <w:autoSpaceDN w:val="0"/>
        <w:adjustRightInd w:val="0"/>
        <w:spacing w:line="360" w:lineRule="auto"/>
        <w:ind w:firstLine="360"/>
        <w:rPr>
          <w:rFonts w:ascii="Life L2" w:hAnsi="Life L2"/>
        </w:rPr>
      </w:pPr>
      <w:r>
        <w:rPr>
          <w:rFonts w:ascii="Life L2" w:hAnsi="Life L2"/>
        </w:rPr>
        <w:t xml:space="preserve"> Odnose se na usluge koje se obavljaju između rezidenata i </w:t>
      </w:r>
      <w:proofErr w:type="spellStart"/>
      <w:r>
        <w:rPr>
          <w:rFonts w:ascii="Life L2" w:hAnsi="Life L2"/>
        </w:rPr>
        <w:t>nerezidenata</w:t>
      </w:r>
      <w:proofErr w:type="spellEnd"/>
      <w:r>
        <w:rPr>
          <w:rFonts w:ascii="Life L2" w:hAnsi="Life L2"/>
        </w:rPr>
        <w:t xml:space="preserve"> kao što su: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povezane s poboljšanjem ugleda (imidža) klijenata i njihovim odnosima s javnošću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savjetovanja za upravljanje i osnivanje tvrtke, upravljanje</w:t>
      </w:r>
      <w:r>
        <w:rPr>
          <w:rFonts w:ascii="Life L2" w:hAnsi="Life L2"/>
          <w:color w:val="008000"/>
        </w:rPr>
        <w:t xml:space="preserve"> </w:t>
      </w:r>
      <w:r>
        <w:rPr>
          <w:rFonts w:ascii="Life L2" w:hAnsi="Life L2"/>
        </w:rPr>
        <w:t>tržištem, ljudskim resursima i proizvodnjom</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konzultantske usluge povezane s upravljanjem projektima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povezane s izdavanjem potvrda (certifikata)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lastRenderedPageBreak/>
        <w:t>usluge  savjetovanja i posredovanja kod sklapanja poslova s inozemstvom</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priprema i pribavljanje dokumentacije za posao (npr. priprema pomoraca za ukrcaj na strane brodove) </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korporativni troškovi vezani za upravljanje</w:t>
      </w:r>
    </w:p>
    <w:p w:rsidR="007E3DCF" w:rsidRDefault="00177951">
      <w:pPr>
        <w:numPr>
          <w:ilvl w:val="0"/>
          <w:numId w:val="13"/>
        </w:numPr>
        <w:autoSpaceDE w:val="0"/>
        <w:autoSpaceDN w:val="0"/>
        <w:adjustRightInd w:val="0"/>
        <w:snapToGrid/>
        <w:spacing w:line="360" w:lineRule="auto"/>
        <w:jc w:val="both"/>
        <w:rPr>
          <w:rFonts w:ascii="Life L2" w:hAnsi="Life L2"/>
          <w:strike/>
        </w:rPr>
      </w:pPr>
      <w:r>
        <w:rPr>
          <w:rFonts w:ascii="Life L2" w:hAnsi="Life L2"/>
        </w:rPr>
        <w:t xml:space="preserve">usluge i autorski honorari za prevođenje, objave znanstvenih članaka u časopisima i održavanje stručnih predavanja </w:t>
      </w:r>
    </w:p>
    <w:p w:rsidR="007E3DCF" w:rsidRDefault="00177951">
      <w:pPr>
        <w:spacing w:line="360" w:lineRule="auto"/>
        <w:ind w:left="426" w:hanging="142"/>
        <w:rPr>
          <w:rFonts w:ascii="Life L2" w:hAnsi="Life L2"/>
          <w:b/>
          <w:i/>
        </w:rPr>
      </w:pPr>
      <w:bookmarkStart w:id="128" w:name="_Toc274211759"/>
      <w:r>
        <w:rPr>
          <w:rFonts w:ascii="Life L2" w:hAnsi="Life L2"/>
          <w:b/>
          <w:i/>
        </w:rPr>
        <w:t>Ne uključuje:</w:t>
      </w:r>
      <w:bookmarkEnd w:id="128"/>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oglašavanja (uključiti u 278, Usluge oglašavanja, istraživanje tržišta)</w:t>
      </w:r>
    </w:p>
    <w:p w:rsidR="007E3DCF" w:rsidRDefault="00177951">
      <w:pPr>
        <w:spacing w:line="360" w:lineRule="auto"/>
        <w:rPr>
          <w:rFonts w:ascii="Life L2" w:hAnsi="Life L2"/>
          <w:b/>
        </w:rPr>
      </w:pPr>
      <w:bookmarkStart w:id="129" w:name="_Toc274211760"/>
      <w:bookmarkStart w:id="130" w:name="_Toc274212257"/>
      <w:bookmarkStart w:id="131" w:name="_Toc274212382"/>
      <w:bookmarkStart w:id="132" w:name="_Toc274212535"/>
      <w:bookmarkStart w:id="133" w:name="_Toc313437148"/>
      <w:r>
        <w:rPr>
          <w:rFonts w:ascii="Life L2" w:hAnsi="Life L2"/>
          <w:b/>
        </w:rPr>
        <w:t>278 Usluge oglašavanja, istraživanje tržišta</w:t>
      </w:r>
      <w:bookmarkEnd w:id="129"/>
      <w:bookmarkEnd w:id="130"/>
      <w:bookmarkEnd w:id="131"/>
      <w:bookmarkEnd w:id="132"/>
      <w:bookmarkEnd w:id="133"/>
    </w:p>
    <w:p w:rsidR="007E3DCF" w:rsidRDefault="00177951">
      <w:pPr>
        <w:autoSpaceDE w:val="0"/>
        <w:autoSpaceDN w:val="0"/>
        <w:adjustRightInd w:val="0"/>
        <w:spacing w:line="360" w:lineRule="auto"/>
        <w:ind w:firstLine="360"/>
        <w:rPr>
          <w:rFonts w:ascii="Life L2" w:hAnsi="Life L2"/>
        </w:rPr>
      </w:pPr>
      <w:r>
        <w:rPr>
          <w:rFonts w:ascii="Life L2" w:hAnsi="Life L2"/>
        </w:rPr>
        <w:t xml:space="preserve">Odnose se na usluge koje se obavljaju između rezidenata i </w:t>
      </w:r>
      <w:proofErr w:type="spellStart"/>
      <w:r>
        <w:rPr>
          <w:rFonts w:ascii="Life L2" w:hAnsi="Life L2"/>
        </w:rPr>
        <w:t>nerezidenata</w:t>
      </w:r>
      <w:proofErr w:type="spellEnd"/>
      <w:r>
        <w:rPr>
          <w:rFonts w:ascii="Life L2" w:hAnsi="Life L2"/>
        </w:rPr>
        <w:t xml:space="preserve"> kao što su: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dizajn, kreiranje i plasiranje oglasa na tržište, usluge plakatiranja, priprema i distribucija oglednih materijala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medijsko plasiranje (uključuje kupnju i prodaju oglasnog prostora, promidžbenog vremena te sponzorstva)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izložbene usluge koje pružaju trgovinski sajmovi</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promociju proizvoda (uključujući katalošku prodaju i organizaciju igara na sreću)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marketing povezan s prodajom i distribucijom izvezene robe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istraživanje tržišta, ispitivanje i anketiranje javnog mijenja</w:t>
      </w:r>
    </w:p>
    <w:p w:rsidR="007E3DCF" w:rsidRDefault="00177951">
      <w:pPr>
        <w:spacing w:line="360" w:lineRule="auto"/>
        <w:ind w:left="426" w:hanging="142"/>
        <w:rPr>
          <w:rFonts w:ascii="Life L2" w:hAnsi="Life L2"/>
          <w:b/>
          <w:i/>
        </w:rPr>
      </w:pPr>
      <w:bookmarkStart w:id="134" w:name="_Toc274211761"/>
      <w:r>
        <w:rPr>
          <w:rFonts w:ascii="Life L2" w:hAnsi="Life L2"/>
          <w:b/>
          <w:i/>
        </w:rPr>
        <w:t>Ne uključuje:</w:t>
      </w:r>
      <w:bookmarkEnd w:id="134"/>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odnosa s javnošću (uključiti u 277, Usluge savjetovanja, odnosi s javnošću)</w:t>
      </w:r>
    </w:p>
    <w:p w:rsidR="007E3DCF" w:rsidRDefault="00177951">
      <w:pPr>
        <w:spacing w:line="360" w:lineRule="auto"/>
        <w:rPr>
          <w:rFonts w:ascii="Life L2" w:hAnsi="Life L2"/>
          <w:b/>
        </w:rPr>
      </w:pPr>
      <w:bookmarkStart w:id="135" w:name="_Toc274211762"/>
      <w:bookmarkStart w:id="136" w:name="_Toc274212258"/>
      <w:bookmarkStart w:id="137" w:name="_Toc274212383"/>
      <w:bookmarkStart w:id="138" w:name="_Toc274212536"/>
      <w:bookmarkStart w:id="139" w:name="_Toc313437149"/>
      <w:r>
        <w:rPr>
          <w:rFonts w:ascii="Life L2" w:hAnsi="Life L2"/>
          <w:b/>
        </w:rPr>
        <w:t>279 Usluge istraživanja i razvoja</w:t>
      </w:r>
      <w:bookmarkEnd w:id="135"/>
      <w:bookmarkEnd w:id="136"/>
      <w:bookmarkEnd w:id="137"/>
      <w:bookmarkEnd w:id="138"/>
      <w:bookmarkEnd w:id="139"/>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Usluge koje se obavljaju između rezidenata i </w:t>
      </w:r>
      <w:proofErr w:type="spellStart"/>
      <w:r>
        <w:rPr>
          <w:rFonts w:ascii="Life L2" w:hAnsi="Life L2"/>
        </w:rPr>
        <w:t>nerezidenata</w:t>
      </w:r>
      <w:proofErr w:type="spellEnd"/>
      <w:r>
        <w:rPr>
          <w:rFonts w:ascii="Life L2" w:hAnsi="Life L2"/>
        </w:rPr>
        <w:t xml:space="preserve"> povezane s osnovnim istraživanjem, s primijenjenim istraživanjem ili s eksperimentalnim razvojem novih proizvoda i procesa. U načelu obuhvaća ovakve djelatnosti u prirodnim znanostima te u društvenim i humanističkim znanostima.</w:t>
      </w:r>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 Osim toga, uključuje i vrijednost kupljene odnosno prodane nematerijalne imovine koja je nastala kao rezultat ovakvih djelatnosti (npr. patenti, autorska prava (copyright), industrijski procesi).</w:t>
      </w:r>
    </w:p>
    <w:p w:rsidR="007E3DCF" w:rsidRDefault="00177951">
      <w:pPr>
        <w:spacing w:line="360" w:lineRule="auto"/>
        <w:ind w:left="426" w:hanging="142"/>
        <w:rPr>
          <w:rFonts w:ascii="Life L2" w:hAnsi="Life L2"/>
          <w:b/>
          <w:i/>
        </w:rPr>
      </w:pPr>
      <w:bookmarkStart w:id="140" w:name="_Toc274211763"/>
      <w:r>
        <w:rPr>
          <w:rFonts w:ascii="Life L2" w:hAnsi="Life L2"/>
          <w:b/>
          <w:i/>
        </w:rPr>
        <w:t>Uključuje također:</w:t>
      </w:r>
      <w:bookmarkEnd w:id="140"/>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laboratorijske i druge usluge, analize, dijagnostike, projekte, studije i elaborate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kliničko ispitivanje lijekova u zdravstvenim institucijama,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 registracija lijekova i  medicinskih proizvoda kod nadležnih zdravstvenih institucija odnosno agencija</w:t>
      </w:r>
    </w:p>
    <w:p w:rsidR="007E3DCF" w:rsidRDefault="00177951">
      <w:pPr>
        <w:spacing w:line="360" w:lineRule="auto"/>
        <w:ind w:left="426" w:hanging="142"/>
        <w:rPr>
          <w:rFonts w:ascii="Life L2" w:hAnsi="Life L2"/>
          <w:b/>
          <w:i/>
        </w:rPr>
      </w:pPr>
      <w:bookmarkStart w:id="141" w:name="_Toc274211764"/>
      <w:r>
        <w:rPr>
          <w:rFonts w:ascii="Life L2" w:hAnsi="Life L2"/>
          <w:b/>
          <w:i/>
        </w:rPr>
        <w:t>Ne uključuje:</w:t>
      </w:r>
      <w:bookmarkEnd w:id="141"/>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tehničke usluge (uključiti u 280, Arhitektonske, inženjerske i ostale tehničke usluge)</w:t>
      </w:r>
    </w:p>
    <w:p w:rsidR="007E3DCF" w:rsidRDefault="00177951">
      <w:pPr>
        <w:spacing w:line="360" w:lineRule="auto"/>
        <w:rPr>
          <w:rFonts w:ascii="Life L2" w:hAnsi="Life L2"/>
          <w:b/>
        </w:rPr>
      </w:pPr>
      <w:bookmarkStart w:id="142" w:name="_Toc274211765"/>
      <w:bookmarkStart w:id="143" w:name="_Toc274212259"/>
      <w:bookmarkStart w:id="144" w:name="_Toc274212384"/>
      <w:bookmarkStart w:id="145" w:name="_Toc274212537"/>
      <w:bookmarkStart w:id="146" w:name="_Toc313437150"/>
      <w:r>
        <w:rPr>
          <w:rFonts w:ascii="Life L2" w:hAnsi="Life L2"/>
          <w:b/>
        </w:rPr>
        <w:t>280 Arhitektonske, inženjerske i ostale tehničke usluge</w:t>
      </w:r>
      <w:bookmarkEnd w:id="142"/>
      <w:bookmarkEnd w:id="143"/>
      <w:bookmarkEnd w:id="144"/>
      <w:bookmarkEnd w:id="145"/>
      <w:bookmarkEnd w:id="146"/>
    </w:p>
    <w:p w:rsidR="007E3DCF" w:rsidRDefault="00177951">
      <w:pPr>
        <w:autoSpaceDE w:val="0"/>
        <w:autoSpaceDN w:val="0"/>
        <w:adjustRightInd w:val="0"/>
        <w:spacing w:line="360" w:lineRule="auto"/>
        <w:ind w:left="360"/>
        <w:jc w:val="both"/>
        <w:rPr>
          <w:rFonts w:ascii="Life L2" w:hAnsi="Life L2"/>
        </w:rPr>
      </w:pPr>
      <w:r>
        <w:rPr>
          <w:rFonts w:ascii="Life L2" w:hAnsi="Life L2"/>
        </w:rPr>
        <w:lastRenderedPageBreak/>
        <w:t xml:space="preserve">Usluge koje se obavljaju između rezidenata i </w:t>
      </w:r>
      <w:proofErr w:type="spellStart"/>
      <w:r>
        <w:rPr>
          <w:rFonts w:ascii="Life L2" w:hAnsi="Life L2"/>
        </w:rPr>
        <w:t>nerezidenata</w:t>
      </w:r>
      <w:proofErr w:type="spellEnd"/>
      <w:r>
        <w:rPr>
          <w:rFonts w:ascii="Life L2" w:hAnsi="Life L2"/>
        </w:rPr>
        <w:t xml:space="preserve">, a povezane s arhitektonskim dizajnom urbanih i ostalih razvojnih projekata, s planiranjem i dizajnom projekta, s nadgledanjem izgradnje brana, mostova, zračnih luka, projekata "ključ u ruke", s mjerenjem (npr. geodetskim), kartografijom, testiranjem i certifikacijom proizvoda te tehničkom kontrolom (npr. kalibracija). </w:t>
      </w:r>
    </w:p>
    <w:p w:rsidR="007E3DCF" w:rsidRDefault="00177951">
      <w:pPr>
        <w:spacing w:line="360" w:lineRule="auto"/>
        <w:ind w:left="426" w:hanging="142"/>
        <w:rPr>
          <w:rFonts w:ascii="Life L2" w:hAnsi="Life L2"/>
          <w:b/>
          <w:i/>
        </w:rPr>
      </w:pPr>
      <w:bookmarkStart w:id="147" w:name="_Toc274211766"/>
      <w:r>
        <w:rPr>
          <w:rFonts w:ascii="Life L2" w:hAnsi="Life L2"/>
          <w:b/>
          <w:i/>
        </w:rPr>
        <w:t>Uključuje također:</w:t>
      </w:r>
      <w:bookmarkEnd w:id="147"/>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savjetodavne i konzultantske građevinske studije: studije o tehničkoj izvedivosti, studije o učinku projekta, elaborate analize tehničkog stanja elemenata, ispitivanje materijala, tehnička asistencija u cestogradnji i brodogradnji i sl.</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građevinskog projektiranja za mehaničke i električne instalacije u zgradama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građevinskog projektiranja za industrijski proces i proizvodnju: planiranje i specifikaciju za instalacije strojeva, projekte povezane s podzemnim vodama, naftne projekte, tvornička postrojenja, sustave instrumentacije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uređenja izložbenog prostora, grafičke usluge, usluge zavarivanja, atestiranja, otkupa natječajne  i aukcijske dokumentacije, nadzora i sl.</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 montaže strojeva i opreme koje nisu vezane uz građevinske projekte </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zaštitarska usluga robe i imovine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ispitivanje instalirane opreme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tjelesna i tehnička zaštita osoba i njihove imovine </w:t>
      </w:r>
    </w:p>
    <w:p w:rsidR="007E3DCF" w:rsidRDefault="00177951">
      <w:pPr>
        <w:spacing w:line="360" w:lineRule="auto"/>
        <w:ind w:left="426" w:hanging="142"/>
        <w:rPr>
          <w:rFonts w:ascii="Life L2" w:hAnsi="Life L2"/>
          <w:b/>
          <w:i/>
        </w:rPr>
      </w:pPr>
      <w:bookmarkStart w:id="148" w:name="_Toc274211767"/>
      <w:r>
        <w:rPr>
          <w:rFonts w:ascii="Life L2" w:hAnsi="Life L2"/>
          <w:b/>
          <w:i/>
        </w:rPr>
        <w:t>Ne uključuje:</w:t>
      </w:r>
      <w:bookmarkEnd w:id="148"/>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rudarski inženjering (uključiti u 283, Poljoprivredne, rudarske usluge i ostale usluge prerade na terenu, ostalo)</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usluge procjene štete (uključiti u 253b, Pomoćne i prateće usluge u osiguranju)</w:t>
      </w:r>
    </w:p>
    <w:p w:rsidR="007E3DCF" w:rsidRDefault="00177951">
      <w:pPr>
        <w:numPr>
          <w:ilvl w:val="0"/>
          <w:numId w:val="13"/>
        </w:numPr>
        <w:autoSpaceDE w:val="0"/>
        <w:autoSpaceDN w:val="0"/>
        <w:adjustRightInd w:val="0"/>
        <w:snapToGrid/>
        <w:spacing w:line="360" w:lineRule="auto"/>
        <w:jc w:val="both"/>
        <w:rPr>
          <w:rFonts w:ascii="Life L2" w:hAnsi="Life L2"/>
          <w:b/>
          <w:bCs/>
          <w:i/>
          <w:iCs/>
        </w:rPr>
      </w:pPr>
      <w:r>
        <w:rPr>
          <w:rFonts w:ascii="Life L2" w:hAnsi="Life L2"/>
        </w:rPr>
        <w:t>usluge dizajna i montaže strojeva, opreme i postrojenja (uključiti u 249a, Građevinske usluge u inozemstvu ili 249b, Građevinske usluge u Republici Hrvatskoj)</w:t>
      </w:r>
    </w:p>
    <w:p w:rsidR="007E3DCF" w:rsidRDefault="00177951">
      <w:pPr>
        <w:spacing w:line="360" w:lineRule="auto"/>
        <w:rPr>
          <w:rFonts w:ascii="Life L2" w:hAnsi="Life L2"/>
          <w:b/>
        </w:rPr>
      </w:pPr>
      <w:bookmarkStart w:id="149" w:name="_Toc274211768"/>
      <w:bookmarkStart w:id="150" w:name="_Toc274212260"/>
      <w:bookmarkStart w:id="151" w:name="_Toc274212385"/>
      <w:bookmarkStart w:id="152" w:name="_Toc274212538"/>
      <w:bookmarkStart w:id="153" w:name="_Toc313437151"/>
      <w:r>
        <w:rPr>
          <w:rFonts w:ascii="Life L2" w:hAnsi="Life L2"/>
          <w:b/>
        </w:rPr>
        <w:t>282 Poljoprivredne i rudarske usluge i ostale usluge prerade na terenu; zbrinjavanje otpada i uklanjanje onečišćenja</w:t>
      </w:r>
      <w:bookmarkEnd w:id="149"/>
      <w:bookmarkEnd w:id="150"/>
      <w:bookmarkEnd w:id="151"/>
      <w:bookmarkEnd w:id="152"/>
      <w:bookmarkEnd w:id="153"/>
    </w:p>
    <w:p w:rsidR="007E3DCF" w:rsidRDefault="00177951">
      <w:pPr>
        <w:spacing w:line="360" w:lineRule="auto"/>
        <w:ind w:left="360"/>
        <w:jc w:val="both"/>
        <w:rPr>
          <w:rFonts w:ascii="Life L2" w:hAnsi="Life L2"/>
        </w:rPr>
      </w:pPr>
      <w:r>
        <w:rPr>
          <w:rFonts w:ascii="Life L2" w:hAnsi="Life L2"/>
        </w:rPr>
        <w:t xml:space="preserve">Usluge koje se obavljaju između rezidenata i </w:t>
      </w:r>
      <w:proofErr w:type="spellStart"/>
      <w:r>
        <w:rPr>
          <w:rFonts w:ascii="Life L2" w:hAnsi="Life L2"/>
        </w:rPr>
        <w:t>nerezidenata</w:t>
      </w:r>
      <w:proofErr w:type="spellEnd"/>
      <w:r>
        <w:rPr>
          <w:rFonts w:ascii="Life L2" w:hAnsi="Life L2"/>
        </w:rPr>
        <w:t xml:space="preserve"> kao što su obrada i zbrinjavanje radioaktivnog i ostalog otpada, recikliranje i uništavanje ambalaže, uklanjanje kontaminiranoga gornjeg sloja tla, razminiranje terena, čišćenje od zagađenja zbog izlijevanja nafte, obnova rudničkih lokacija, usluge dekontaminacije i sanacije i sve ostale usluge povezane s čišćenjem i obnovom okoliša.</w:t>
      </w:r>
    </w:p>
    <w:p w:rsidR="007E3DCF" w:rsidRDefault="00177951">
      <w:pPr>
        <w:spacing w:line="360" w:lineRule="auto"/>
        <w:rPr>
          <w:rFonts w:ascii="Life L2" w:hAnsi="Life L2"/>
          <w:b/>
        </w:rPr>
      </w:pPr>
      <w:bookmarkStart w:id="154" w:name="_Toc274211769"/>
      <w:bookmarkStart w:id="155" w:name="_Toc274212261"/>
      <w:bookmarkStart w:id="156" w:name="_Toc274212386"/>
      <w:bookmarkStart w:id="157" w:name="_Toc274212539"/>
      <w:bookmarkStart w:id="158" w:name="_Toc313437152"/>
      <w:r>
        <w:rPr>
          <w:rFonts w:ascii="Life L2" w:hAnsi="Life L2"/>
          <w:b/>
        </w:rPr>
        <w:t>283 Poljoprivredne i rudarske usluge i ostale usluge prerade na terenu; ostalo</w:t>
      </w:r>
      <w:bookmarkEnd w:id="154"/>
      <w:bookmarkEnd w:id="155"/>
      <w:bookmarkEnd w:id="156"/>
      <w:bookmarkEnd w:id="157"/>
      <w:bookmarkEnd w:id="158"/>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Usluge koje se obavljaju između rezidenata i </w:t>
      </w:r>
      <w:proofErr w:type="spellStart"/>
      <w:r>
        <w:rPr>
          <w:rFonts w:ascii="Life L2" w:hAnsi="Life L2"/>
        </w:rPr>
        <w:t>nerezidenata</w:t>
      </w:r>
      <w:proofErr w:type="spellEnd"/>
      <w:r>
        <w:rPr>
          <w:rFonts w:ascii="Life L2" w:hAnsi="Life L2"/>
        </w:rPr>
        <w:t xml:space="preserve">, kao što su žetva, obrada usjeva, kontrola nametnika,  usluge smještaja, skrbi, uzgoja i cijepljenja životinja, usluge povezane s lovom, šumarstvom, sječom drva te ribolovom,  usluge proizvodnje nafte i plina, uključujući </w:t>
      </w:r>
      <w:r>
        <w:rPr>
          <w:rFonts w:ascii="Life L2" w:hAnsi="Life L2"/>
        </w:rPr>
        <w:lastRenderedPageBreak/>
        <w:t>bušenje, izgradnju tornjeva, usluge popravaka, demontiranja i cementiranja izvora nafte i plina, usluge istraživanja povezane s mineralnim gorivima i rudarski inženjering i geološko mjerenje (npr. istraživanje tla).</w:t>
      </w:r>
    </w:p>
    <w:p w:rsidR="007E3DCF" w:rsidRDefault="00177951">
      <w:pPr>
        <w:spacing w:line="360" w:lineRule="auto"/>
        <w:ind w:left="426" w:hanging="142"/>
        <w:rPr>
          <w:rFonts w:ascii="Life L2" w:hAnsi="Life L2"/>
          <w:b/>
          <w:i/>
        </w:rPr>
      </w:pPr>
      <w:bookmarkStart w:id="159" w:name="_Toc274211770"/>
      <w:r>
        <w:rPr>
          <w:rFonts w:ascii="Life L2" w:hAnsi="Life L2"/>
          <w:b/>
          <w:i/>
        </w:rPr>
        <w:t>Uključuje također:</w:t>
      </w:r>
      <w:bookmarkEnd w:id="159"/>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prerada na terenu ili rad na robi koja je uvezena bez promjene vlasništva i prerađena, ali ne i ponovno izvezena u zemlju iz koje je poslana (nego je prodana u zemlji u kojoj je prerađena ili u trećoj zemlji)</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prerada na terenu ili rad na robi koja je izvezena bez promjene vlasništva i prerađena, ali ne i ponovno uvezena u zemlju iz koje je poslana (nego je prodana u zemlji u kojoj je prerađena ili u trećoj zemlji)</w:t>
      </w:r>
    </w:p>
    <w:p w:rsidR="007E3DCF" w:rsidRDefault="00177951">
      <w:pPr>
        <w:spacing w:line="360" w:lineRule="auto"/>
        <w:rPr>
          <w:rFonts w:ascii="Life L2" w:hAnsi="Life L2"/>
          <w:b/>
        </w:rPr>
      </w:pPr>
      <w:bookmarkStart w:id="160" w:name="_Toc274211771"/>
      <w:bookmarkStart w:id="161" w:name="_Toc274212262"/>
      <w:bookmarkStart w:id="162" w:name="_Toc274212387"/>
      <w:bookmarkStart w:id="163" w:name="_Toc274212540"/>
      <w:bookmarkStart w:id="164" w:name="_Toc313437153"/>
      <w:r>
        <w:rPr>
          <w:rFonts w:ascii="Life L2" w:hAnsi="Life L2"/>
          <w:b/>
        </w:rPr>
        <w:t>284 Ostale poslovne usluge</w:t>
      </w:r>
      <w:bookmarkEnd w:id="160"/>
      <w:bookmarkEnd w:id="161"/>
      <w:bookmarkEnd w:id="162"/>
      <w:bookmarkEnd w:id="163"/>
      <w:bookmarkEnd w:id="164"/>
    </w:p>
    <w:p w:rsidR="007E3DCF" w:rsidRDefault="00177951">
      <w:pPr>
        <w:autoSpaceDE w:val="0"/>
        <w:autoSpaceDN w:val="0"/>
        <w:adjustRightInd w:val="0"/>
        <w:spacing w:line="360" w:lineRule="auto"/>
        <w:ind w:left="360"/>
        <w:jc w:val="both"/>
        <w:rPr>
          <w:rFonts w:ascii="Life L2" w:hAnsi="Life L2"/>
          <w:color w:val="008000"/>
        </w:rPr>
      </w:pPr>
      <w:r>
        <w:rPr>
          <w:rFonts w:ascii="Life L2" w:hAnsi="Life L2"/>
        </w:rPr>
        <w:t xml:space="preserve">Odnose se na razne poslovne usluge koje se obavljaju između rezidenata i </w:t>
      </w:r>
      <w:proofErr w:type="spellStart"/>
      <w:r>
        <w:rPr>
          <w:rFonts w:ascii="Life L2" w:hAnsi="Life L2"/>
        </w:rPr>
        <w:t>nerezidenata</w:t>
      </w:r>
      <w:proofErr w:type="spellEnd"/>
      <w:r>
        <w:rPr>
          <w:rFonts w:ascii="Life L2" w:hAnsi="Life L2"/>
        </w:rPr>
        <w:t xml:space="preserve">, a koje nisu dovoljno precizno objašnjene pod drugim oznakama i koriste se samo u </w:t>
      </w:r>
      <w:r>
        <w:rPr>
          <w:rFonts w:ascii="Life L2" w:hAnsi="Life L2"/>
          <w:b/>
          <w:bCs/>
        </w:rPr>
        <w:t>iznimnim</w:t>
      </w:r>
      <w:r>
        <w:rPr>
          <w:rFonts w:ascii="Life L2" w:hAnsi="Life L2"/>
        </w:rPr>
        <w:t xml:space="preserve"> slučajevima. </w:t>
      </w:r>
    </w:p>
    <w:p w:rsidR="007E3DCF" w:rsidRDefault="00177951">
      <w:pPr>
        <w:spacing w:line="360" w:lineRule="auto"/>
        <w:ind w:left="426" w:hanging="142"/>
        <w:rPr>
          <w:rFonts w:ascii="Life L2" w:hAnsi="Life L2"/>
          <w:b/>
          <w:i/>
        </w:rPr>
      </w:pPr>
      <w:r>
        <w:rPr>
          <w:rFonts w:ascii="Life L2" w:hAnsi="Life L2"/>
          <w:b/>
          <w:i/>
        </w:rPr>
        <w:t>Ne uključuje :</w:t>
      </w:r>
    </w:p>
    <w:p w:rsidR="007E3DCF" w:rsidRDefault="00177951">
      <w:pPr>
        <w:numPr>
          <w:ilvl w:val="0"/>
          <w:numId w:val="14"/>
        </w:numPr>
        <w:autoSpaceDE w:val="0"/>
        <w:autoSpaceDN w:val="0"/>
        <w:adjustRightInd w:val="0"/>
        <w:snapToGrid/>
        <w:spacing w:line="360" w:lineRule="auto"/>
        <w:jc w:val="both"/>
        <w:rPr>
          <w:rFonts w:ascii="Life L2" w:hAnsi="Life L2"/>
        </w:rPr>
      </w:pPr>
      <w:r>
        <w:rPr>
          <w:rFonts w:ascii="Life L2" w:hAnsi="Life L2"/>
        </w:rPr>
        <w:t xml:space="preserve">usluge povezane s </w:t>
      </w:r>
      <w:r>
        <w:rPr>
          <w:rFonts w:ascii="Life L2" w:hAnsi="Life L2"/>
          <w:b/>
          <w:bCs/>
        </w:rPr>
        <w:t>turizmom</w:t>
      </w:r>
      <w:r>
        <w:rPr>
          <w:rFonts w:ascii="Life L2" w:hAnsi="Life L2"/>
        </w:rPr>
        <w:t>,</w:t>
      </w:r>
    </w:p>
    <w:p w:rsidR="007E3DCF" w:rsidRDefault="00177951">
      <w:pPr>
        <w:numPr>
          <w:ilvl w:val="0"/>
          <w:numId w:val="14"/>
        </w:numPr>
        <w:autoSpaceDE w:val="0"/>
        <w:autoSpaceDN w:val="0"/>
        <w:adjustRightInd w:val="0"/>
        <w:snapToGrid/>
        <w:spacing w:line="360" w:lineRule="auto"/>
        <w:jc w:val="both"/>
        <w:rPr>
          <w:rFonts w:ascii="Life L2" w:hAnsi="Life L2"/>
        </w:rPr>
      </w:pPr>
      <w:r>
        <w:rPr>
          <w:rFonts w:ascii="Life L2" w:hAnsi="Life L2"/>
        </w:rPr>
        <w:t>ulazne i izlazne fakture za izaslane radnike u zemlju različitu od zemlje u kojoj imaju ugovor o radu - evidentiraju se oznakom odgovarajuće usluge</w:t>
      </w:r>
    </w:p>
    <w:p w:rsidR="007E3DCF" w:rsidRDefault="00177951">
      <w:pPr>
        <w:numPr>
          <w:ilvl w:val="0"/>
          <w:numId w:val="14"/>
        </w:numPr>
        <w:autoSpaceDE w:val="0"/>
        <w:autoSpaceDN w:val="0"/>
        <w:adjustRightInd w:val="0"/>
        <w:snapToGrid/>
        <w:spacing w:line="360" w:lineRule="auto"/>
        <w:jc w:val="both"/>
        <w:rPr>
          <w:rFonts w:ascii="Life L2" w:hAnsi="Life L2"/>
        </w:rPr>
      </w:pPr>
      <w:r>
        <w:rPr>
          <w:rFonts w:ascii="Life L2" w:hAnsi="Life L2"/>
        </w:rPr>
        <w:t>razne bonuse - evidentiraju se oznakom odgovarajuće usluge</w:t>
      </w:r>
    </w:p>
    <w:p w:rsidR="007E3DCF" w:rsidRDefault="00177951">
      <w:pPr>
        <w:numPr>
          <w:ilvl w:val="0"/>
          <w:numId w:val="14"/>
        </w:numPr>
        <w:autoSpaceDE w:val="0"/>
        <w:autoSpaceDN w:val="0"/>
        <w:adjustRightInd w:val="0"/>
        <w:snapToGrid/>
        <w:spacing w:line="360" w:lineRule="auto"/>
        <w:jc w:val="both"/>
        <w:rPr>
          <w:rFonts w:ascii="Life L2" w:hAnsi="Life L2"/>
        </w:rPr>
      </w:pPr>
      <w:r>
        <w:rPr>
          <w:rFonts w:ascii="Life L2" w:hAnsi="Life L2"/>
        </w:rPr>
        <w:t>korporativne troškove - raspoređuju se na konkretne usluge</w:t>
      </w:r>
    </w:p>
    <w:p w:rsidR="007E3DCF" w:rsidRDefault="00177951">
      <w:pPr>
        <w:spacing w:line="360" w:lineRule="auto"/>
        <w:rPr>
          <w:rFonts w:ascii="Life L2" w:hAnsi="Life L2"/>
          <w:b/>
        </w:rPr>
      </w:pPr>
      <w:bookmarkStart w:id="165" w:name="_Toc274211772"/>
      <w:bookmarkStart w:id="166" w:name="_Toc274212263"/>
      <w:bookmarkStart w:id="167" w:name="_Toc274212388"/>
      <w:bookmarkStart w:id="168" w:name="_Toc274212541"/>
      <w:bookmarkStart w:id="169" w:name="_Toc313437154"/>
      <w:r>
        <w:rPr>
          <w:rFonts w:ascii="Life L2" w:hAnsi="Life L2"/>
          <w:b/>
        </w:rPr>
        <w:t>288 Audio-vizualne usluge</w:t>
      </w:r>
      <w:bookmarkEnd w:id="165"/>
      <w:bookmarkEnd w:id="166"/>
      <w:bookmarkEnd w:id="167"/>
      <w:bookmarkEnd w:id="168"/>
      <w:bookmarkEnd w:id="169"/>
    </w:p>
    <w:p w:rsidR="007E3DCF" w:rsidRDefault="00177951">
      <w:pPr>
        <w:autoSpaceDE w:val="0"/>
        <w:autoSpaceDN w:val="0"/>
        <w:adjustRightInd w:val="0"/>
        <w:spacing w:line="360" w:lineRule="auto"/>
        <w:ind w:left="360"/>
        <w:rPr>
          <w:rFonts w:ascii="Life L2" w:hAnsi="Life L2"/>
        </w:rPr>
      </w:pPr>
      <w:r>
        <w:rPr>
          <w:rFonts w:ascii="Life L2" w:hAnsi="Life L2"/>
        </w:rPr>
        <w:t xml:space="preserve"> Usluge koje se odnose na proizvodnju filmova te radijskih i televizijskih programa i snimanje glazbe.</w:t>
      </w:r>
    </w:p>
    <w:p w:rsidR="007E3DCF" w:rsidRDefault="00177951">
      <w:pPr>
        <w:spacing w:line="360" w:lineRule="auto"/>
        <w:ind w:left="426" w:hanging="142"/>
        <w:rPr>
          <w:rFonts w:ascii="Life L2" w:hAnsi="Life L2"/>
          <w:b/>
          <w:i/>
        </w:rPr>
      </w:pPr>
      <w:r>
        <w:rPr>
          <w:rFonts w:ascii="Life L2" w:hAnsi="Life L2"/>
          <w:b/>
          <w:i/>
        </w:rPr>
        <w:t>Uključuje također:</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distributivna prava na audiovizualne proizvode (npr. filmske i televizijske programe) u ograničenom razdoblju ili na ograničenom području</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distributivna prava i naknade za videoigre koje se učitavaju preko televizijskih kanala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pretplatničke usluge za kodirane televizijske kanale, kao što su kabelsko emitiranje, emitiranje zrakom ili besplatno emitiranje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prava glazbenih kompozitora koja su povezana s prodajom ploča i koja se plaćaju preko naplatnih društava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prava povezana s glazbenim predstavama ili kazališnim predstavama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prava na izvođenje kazališnih djela u inozemstvu u izvedbi kazališnih družina</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 xml:space="preserve">naknade koje se plaćaju rezidentnim glumcima, producentima i dr. za produkcije u inozemstvu (ili koje se plaćaju </w:t>
      </w:r>
      <w:proofErr w:type="spellStart"/>
      <w:r>
        <w:rPr>
          <w:rFonts w:ascii="Life L2" w:hAnsi="Life L2"/>
        </w:rPr>
        <w:t>nerezidentima</w:t>
      </w:r>
      <w:proofErr w:type="spellEnd"/>
      <w:r>
        <w:rPr>
          <w:rFonts w:ascii="Life L2" w:hAnsi="Life L2"/>
        </w:rPr>
        <w:t xml:space="preserve"> za rad obavljen u Republici Hrvatskoj)</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prodaja filmskih prava</w:t>
      </w:r>
    </w:p>
    <w:p w:rsidR="007E3DCF" w:rsidRDefault="00177951">
      <w:pPr>
        <w:spacing w:line="360" w:lineRule="auto"/>
        <w:rPr>
          <w:rFonts w:ascii="Life L2" w:hAnsi="Life L2"/>
          <w:b/>
        </w:rPr>
      </w:pPr>
      <w:bookmarkStart w:id="170" w:name="_Toc274211773"/>
      <w:bookmarkStart w:id="171" w:name="_Toc274212264"/>
      <w:bookmarkStart w:id="172" w:name="_Toc274212389"/>
      <w:bookmarkStart w:id="173" w:name="_Toc274212542"/>
      <w:bookmarkStart w:id="174" w:name="_Toc313437155"/>
      <w:r>
        <w:rPr>
          <w:rFonts w:ascii="Life L2" w:hAnsi="Life L2"/>
          <w:b/>
        </w:rPr>
        <w:lastRenderedPageBreak/>
        <w:t>895 Ostale osobne usluge; usluge obrazovanja</w:t>
      </w:r>
      <w:bookmarkEnd w:id="170"/>
      <w:bookmarkEnd w:id="171"/>
      <w:bookmarkEnd w:id="172"/>
      <w:bookmarkEnd w:id="173"/>
      <w:bookmarkEnd w:id="174"/>
    </w:p>
    <w:p w:rsidR="007E3DCF" w:rsidRDefault="00177951">
      <w:pPr>
        <w:autoSpaceDE w:val="0"/>
        <w:autoSpaceDN w:val="0"/>
        <w:adjustRightInd w:val="0"/>
        <w:spacing w:line="360" w:lineRule="auto"/>
        <w:ind w:left="360"/>
        <w:rPr>
          <w:rFonts w:ascii="Life L2" w:hAnsi="Life L2"/>
        </w:rPr>
      </w:pPr>
      <w:r>
        <w:rPr>
          <w:rFonts w:ascii="Life L2" w:hAnsi="Life L2"/>
        </w:rPr>
        <w:t xml:space="preserve">Odnose se na usluge između rezidenata i </w:t>
      </w:r>
      <w:proofErr w:type="spellStart"/>
      <w:r>
        <w:rPr>
          <w:rFonts w:ascii="Life L2" w:hAnsi="Life L2"/>
        </w:rPr>
        <w:t>nerezidenata</w:t>
      </w:r>
      <w:proofErr w:type="spellEnd"/>
      <w:r>
        <w:rPr>
          <w:rFonts w:ascii="Life L2" w:hAnsi="Life L2"/>
        </w:rPr>
        <w:t xml:space="preserve"> povezane s obrazovanjem kao što su:</w:t>
      </w:r>
    </w:p>
    <w:p w:rsidR="007E3DCF" w:rsidRDefault="00177951">
      <w:pPr>
        <w:numPr>
          <w:ilvl w:val="0"/>
          <w:numId w:val="15"/>
        </w:numPr>
        <w:tabs>
          <w:tab w:val="clear" w:pos="1080"/>
          <w:tab w:val="num" w:pos="720"/>
        </w:tabs>
        <w:autoSpaceDE w:val="0"/>
        <w:autoSpaceDN w:val="0"/>
        <w:adjustRightInd w:val="0"/>
        <w:snapToGrid/>
        <w:spacing w:line="360" w:lineRule="auto"/>
        <w:ind w:left="720"/>
        <w:jc w:val="both"/>
        <w:rPr>
          <w:rFonts w:ascii="Life L2" w:hAnsi="Life L2"/>
        </w:rPr>
      </w:pPr>
      <w:r>
        <w:rPr>
          <w:rFonts w:ascii="Life L2" w:hAnsi="Life L2"/>
        </w:rPr>
        <w:t>kotizacije za seminare, kongrese, troškovi za organiziranje konferencija i stručno osposobljavanje u inozemstvu</w:t>
      </w:r>
    </w:p>
    <w:p w:rsidR="007E3DCF" w:rsidRDefault="00177951">
      <w:pPr>
        <w:numPr>
          <w:ilvl w:val="0"/>
          <w:numId w:val="13"/>
        </w:numPr>
        <w:autoSpaceDE w:val="0"/>
        <w:autoSpaceDN w:val="0"/>
        <w:adjustRightInd w:val="0"/>
        <w:snapToGrid/>
        <w:spacing w:line="360" w:lineRule="auto"/>
        <w:jc w:val="both"/>
        <w:rPr>
          <w:rFonts w:ascii="Life L2" w:hAnsi="Life L2"/>
          <w:i/>
          <w:iCs/>
        </w:rPr>
      </w:pPr>
      <w:r>
        <w:rPr>
          <w:rFonts w:ascii="Life L2" w:hAnsi="Life L2"/>
        </w:rPr>
        <w:t xml:space="preserve">održavanje dopisnih i e-tečajeva </w:t>
      </w:r>
      <w:r>
        <w:rPr>
          <w:rFonts w:ascii="Life L2" w:hAnsi="Life L2"/>
          <w:i/>
          <w:iCs/>
        </w:rPr>
        <w:t>(e-</w:t>
      </w:r>
      <w:proofErr w:type="spellStart"/>
      <w:r>
        <w:rPr>
          <w:rFonts w:ascii="Life L2" w:hAnsi="Life L2"/>
          <w:i/>
          <w:iCs/>
        </w:rPr>
        <w:t>learning</w:t>
      </w:r>
      <w:proofErr w:type="spellEnd"/>
      <w:r>
        <w:rPr>
          <w:rFonts w:ascii="Life L2" w:hAnsi="Life L2"/>
          <w:i/>
          <w:iCs/>
        </w:rPr>
        <w:t>)</w:t>
      </w:r>
    </w:p>
    <w:p w:rsidR="007E3DCF" w:rsidRDefault="00177951">
      <w:pPr>
        <w:numPr>
          <w:ilvl w:val="0"/>
          <w:numId w:val="13"/>
        </w:numPr>
        <w:autoSpaceDE w:val="0"/>
        <w:autoSpaceDN w:val="0"/>
        <w:adjustRightInd w:val="0"/>
        <w:snapToGrid/>
        <w:spacing w:line="360" w:lineRule="auto"/>
        <w:jc w:val="both"/>
        <w:rPr>
          <w:rFonts w:ascii="Life L2" w:hAnsi="Life L2"/>
          <w:i/>
          <w:iCs/>
        </w:rPr>
      </w:pPr>
      <w:r>
        <w:rPr>
          <w:rFonts w:ascii="Life L2" w:hAnsi="Life L2"/>
        </w:rPr>
        <w:t>emitiranje obrazovnih programa</w:t>
      </w:r>
    </w:p>
    <w:p w:rsidR="007E3DCF" w:rsidRDefault="00177951">
      <w:pPr>
        <w:numPr>
          <w:ilvl w:val="0"/>
          <w:numId w:val="13"/>
        </w:numPr>
        <w:autoSpaceDE w:val="0"/>
        <w:autoSpaceDN w:val="0"/>
        <w:adjustRightInd w:val="0"/>
        <w:snapToGrid/>
        <w:spacing w:line="360" w:lineRule="auto"/>
        <w:jc w:val="both"/>
        <w:rPr>
          <w:rFonts w:ascii="Life L2" w:hAnsi="Life L2"/>
          <w:i/>
          <w:iCs/>
        </w:rPr>
      </w:pPr>
      <w:r>
        <w:rPr>
          <w:rFonts w:ascii="Life L2" w:hAnsi="Life L2"/>
        </w:rPr>
        <w:t>plaćanje nastavnika koji pružaju obrazovne usluge izravno u</w:t>
      </w:r>
      <w:r>
        <w:rPr>
          <w:rFonts w:ascii="Life L2" w:hAnsi="Life L2"/>
          <w:i/>
          <w:iCs/>
        </w:rPr>
        <w:t xml:space="preserve"> </w:t>
      </w:r>
      <w:r>
        <w:rPr>
          <w:rFonts w:ascii="Life L2" w:hAnsi="Life L2"/>
        </w:rPr>
        <w:t>zemlji učenika</w:t>
      </w:r>
    </w:p>
    <w:p w:rsidR="007E3DCF" w:rsidRDefault="00177951">
      <w:pPr>
        <w:spacing w:line="360" w:lineRule="auto"/>
        <w:ind w:left="426" w:hanging="142"/>
        <w:rPr>
          <w:rFonts w:ascii="Life L2" w:hAnsi="Life L2"/>
          <w:b/>
          <w:i/>
        </w:rPr>
      </w:pPr>
      <w:bookmarkStart w:id="175" w:name="_Toc274211774"/>
      <w:r>
        <w:rPr>
          <w:rFonts w:ascii="Life L2" w:hAnsi="Life L2"/>
          <w:b/>
          <w:i/>
        </w:rPr>
        <w:t>Ne uključuje:</w:t>
      </w:r>
      <w:bookmarkEnd w:id="175"/>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rashode putnika za obrazovanje (nije predmet ovog istraživanja)</w:t>
      </w:r>
    </w:p>
    <w:p w:rsidR="007E3DCF" w:rsidRDefault="00177951">
      <w:pPr>
        <w:spacing w:line="360" w:lineRule="auto"/>
        <w:rPr>
          <w:rFonts w:ascii="Life L2" w:hAnsi="Life L2"/>
          <w:b/>
        </w:rPr>
      </w:pPr>
      <w:bookmarkStart w:id="176" w:name="_Toc274211775"/>
      <w:bookmarkStart w:id="177" w:name="_Toc274212265"/>
      <w:bookmarkStart w:id="178" w:name="_Toc274212390"/>
      <w:bookmarkStart w:id="179" w:name="_Toc274212543"/>
      <w:bookmarkStart w:id="180" w:name="_Toc313437156"/>
      <w:r>
        <w:rPr>
          <w:rFonts w:ascii="Life L2" w:hAnsi="Life L2"/>
          <w:b/>
        </w:rPr>
        <w:t>896 Ostale osobne usluge; zdravstvene usluge</w:t>
      </w:r>
      <w:bookmarkEnd w:id="176"/>
      <w:bookmarkEnd w:id="177"/>
      <w:bookmarkEnd w:id="178"/>
      <w:bookmarkEnd w:id="179"/>
      <w:bookmarkEnd w:id="180"/>
    </w:p>
    <w:p w:rsidR="007E3DCF" w:rsidRDefault="00177951">
      <w:pPr>
        <w:autoSpaceDE w:val="0"/>
        <w:autoSpaceDN w:val="0"/>
        <w:adjustRightInd w:val="0"/>
        <w:spacing w:line="360" w:lineRule="auto"/>
        <w:ind w:left="360"/>
        <w:jc w:val="both"/>
        <w:rPr>
          <w:rFonts w:ascii="Life L2" w:hAnsi="Life L2"/>
        </w:rPr>
      </w:pPr>
      <w:r>
        <w:rPr>
          <w:rFonts w:ascii="Life L2" w:hAnsi="Life L2"/>
        </w:rPr>
        <w:t xml:space="preserve">Odnose se na usluge između rezidenata i </w:t>
      </w:r>
      <w:proofErr w:type="spellStart"/>
      <w:r>
        <w:rPr>
          <w:rFonts w:ascii="Life L2" w:hAnsi="Life L2"/>
        </w:rPr>
        <w:t>nerezidenata</w:t>
      </w:r>
      <w:proofErr w:type="spellEnd"/>
      <w:r>
        <w:rPr>
          <w:rFonts w:ascii="Life L2" w:hAnsi="Life L2"/>
        </w:rPr>
        <w:t xml:space="preserve"> kao npr. usluge  koje pružaju liječnici, veterinari, medicinske sestre, pomoćno medicinsko osoblje i sl. kao i laboratorijske i slične usluge, pružene na daljinu ili na mjestu nesretnog događaja.</w:t>
      </w:r>
    </w:p>
    <w:p w:rsidR="007E3DCF" w:rsidRDefault="00177951">
      <w:pPr>
        <w:spacing w:line="360" w:lineRule="auto"/>
        <w:ind w:left="426" w:hanging="142"/>
        <w:rPr>
          <w:rFonts w:ascii="Life L2" w:hAnsi="Life L2"/>
          <w:b/>
          <w:i/>
        </w:rPr>
      </w:pPr>
      <w:bookmarkStart w:id="181" w:name="_Toc274211776"/>
      <w:r>
        <w:rPr>
          <w:rFonts w:ascii="Life L2" w:hAnsi="Life L2"/>
          <w:b/>
          <w:i/>
        </w:rPr>
        <w:t>Ne uključuje:</w:t>
      </w:r>
      <w:bookmarkEnd w:id="181"/>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rashode putnika za zdravlje (nije predmet ovog istraživanja)</w:t>
      </w:r>
    </w:p>
    <w:p w:rsidR="007E3DCF" w:rsidRDefault="00177951">
      <w:pPr>
        <w:spacing w:line="360" w:lineRule="auto"/>
        <w:rPr>
          <w:rFonts w:ascii="Life L2" w:hAnsi="Life L2"/>
          <w:b/>
        </w:rPr>
      </w:pPr>
      <w:bookmarkStart w:id="182" w:name="_Toc274211777"/>
      <w:bookmarkStart w:id="183" w:name="_Toc274212266"/>
      <w:bookmarkStart w:id="184" w:name="_Toc274212391"/>
      <w:bookmarkStart w:id="185" w:name="_Toc274212544"/>
      <w:bookmarkStart w:id="186" w:name="_Toc313437157"/>
      <w:r>
        <w:rPr>
          <w:rFonts w:ascii="Life L2" w:hAnsi="Life L2"/>
          <w:b/>
        </w:rPr>
        <w:t>897 Ostale osobne usluge; kultura i razonoda, ostalo</w:t>
      </w:r>
      <w:bookmarkEnd w:id="182"/>
      <w:bookmarkEnd w:id="183"/>
      <w:bookmarkEnd w:id="184"/>
      <w:bookmarkEnd w:id="185"/>
      <w:bookmarkEnd w:id="186"/>
      <w:r>
        <w:rPr>
          <w:rFonts w:ascii="Life L2" w:hAnsi="Life L2"/>
          <w:b/>
        </w:rPr>
        <w:t xml:space="preserve"> </w:t>
      </w:r>
    </w:p>
    <w:p w:rsidR="007E3DCF" w:rsidRDefault="00177951">
      <w:pPr>
        <w:spacing w:line="360" w:lineRule="auto"/>
        <w:ind w:left="360"/>
        <w:rPr>
          <w:rFonts w:ascii="Life L2" w:hAnsi="Life L2"/>
        </w:rPr>
      </w:pPr>
      <w:r>
        <w:rPr>
          <w:rFonts w:ascii="Life L2" w:hAnsi="Life L2"/>
        </w:rPr>
        <w:t xml:space="preserve"> Odnosi se na usluge između rezidenata i </w:t>
      </w:r>
      <w:proofErr w:type="spellStart"/>
      <w:r>
        <w:rPr>
          <w:rFonts w:ascii="Life L2" w:hAnsi="Life L2"/>
        </w:rPr>
        <w:t>nerezidenata</w:t>
      </w:r>
      <w:proofErr w:type="spellEnd"/>
      <w:r>
        <w:rPr>
          <w:rFonts w:ascii="Life L2" w:hAnsi="Life L2"/>
        </w:rPr>
        <w:t xml:space="preserve"> povezane s muzejima, knjižnicama, arhivima i ostalim kulturnim, sportskim i rekreacijskim djelatnostima. </w:t>
      </w:r>
    </w:p>
    <w:p w:rsidR="007E3DCF" w:rsidRDefault="00177951">
      <w:pPr>
        <w:spacing w:line="360" w:lineRule="auto"/>
        <w:ind w:left="426" w:hanging="142"/>
        <w:rPr>
          <w:rFonts w:ascii="Life L2" w:hAnsi="Life L2"/>
          <w:b/>
          <w:i/>
        </w:rPr>
      </w:pPr>
      <w:bookmarkStart w:id="187" w:name="_Toc274211778"/>
      <w:r>
        <w:rPr>
          <w:rFonts w:ascii="Life L2" w:hAnsi="Life L2"/>
          <w:b/>
          <w:i/>
        </w:rPr>
        <w:t>Uključuje:</w:t>
      </w:r>
      <w:bookmarkEnd w:id="187"/>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međunarodne transfere profesionalnih sportaša, naknade za razvoj i formiranje sportaša</w:t>
      </w:r>
    </w:p>
    <w:p w:rsidR="007E3DCF" w:rsidRDefault="00177951">
      <w:pPr>
        <w:numPr>
          <w:ilvl w:val="0"/>
          <w:numId w:val="13"/>
        </w:numPr>
        <w:autoSpaceDE w:val="0"/>
        <w:autoSpaceDN w:val="0"/>
        <w:adjustRightInd w:val="0"/>
        <w:snapToGrid/>
        <w:spacing w:line="360" w:lineRule="auto"/>
        <w:jc w:val="both"/>
        <w:rPr>
          <w:rFonts w:ascii="Life L2" w:hAnsi="Life L2"/>
          <w:strike/>
        </w:rPr>
      </w:pPr>
      <w:r>
        <w:rPr>
          <w:rFonts w:ascii="Life L2" w:hAnsi="Life L2"/>
        </w:rPr>
        <w:t xml:space="preserve">kotizacije i naknade sportskim institucijama za nastup na međunarodnim susretima </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organiziranje modnih revija, koncerata, sportskih susreta i sl.</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nagrade na filmskim i drugim festivalima</w:t>
      </w:r>
    </w:p>
    <w:p w:rsidR="007E3DCF" w:rsidRDefault="007E3DCF">
      <w:pPr>
        <w:autoSpaceDE w:val="0"/>
        <w:autoSpaceDN w:val="0"/>
        <w:adjustRightInd w:val="0"/>
        <w:snapToGrid/>
        <w:spacing w:line="360" w:lineRule="auto"/>
        <w:jc w:val="both"/>
        <w:rPr>
          <w:rFonts w:ascii="Life L2" w:hAnsi="Life L2"/>
        </w:rPr>
      </w:pPr>
    </w:p>
    <w:p w:rsidR="007E3DCF" w:rsidRDefault="00177951">
      <w:pPr>
        <w:spacing w:line="360" w:lineRule="auto"/>
        <w:rPr>
          <w:rFonts w:ascii="Life L2" w:hAnsi="Life L2"/>
          <w:b/>
        </w:rPr>
      </w:pPr>
      <w:bookmarkStart w:id="188" w:name="_Toc275249707"/>
      <w:bookmarkStart w:id="189" w:name="_Toc313437158"/>
      <w:bookmarkStart w:id="190" w:name="_Toc274211779"/>
      <w:bookmarkStart w:id="191" w:name="_Toc274212267"/>
      <w:bookmarkStart w:id="192" w:name="_Toc274212392"/>
      <w:bookmarkStart w:id="193" w:name="_Toc274212545"/>
      <w:r>
        <w:rPr>
          <w:rFonts w:ascii="Life L2" w:hAnsi="Life L2"/>
          <w:b/>
        </w:rPr>
        <w:t>DIO B. POSEBNE TRANSAKCIJE S INOZEMSTVOM - UPUTE</w:t>
      </w:r>
      <w:bookmarkEnd w:id="188"/>
      <w:bookmarkEnd w:id="189"/>
    </w:p>
    <w:p w:rsidR="007E3DCF" w:rsidRDefault="00177951">
      <w:pPr>
        <w:spacing w:line="360" w:lineRule="auto"/>
        <w:rPr>
          <w:rFonts w:ascii="Life L2" w:hAnsi="Life L2"/>
          <w:b/>
        </w:rPr>
      </w:pPr>
      <w:bookmarkStart w:id="194" w:name="_Toc275249708"/>
      <w:bookmarkStart w:id="195" w:name="_Toc313437159"/>
      <w:r>
        <w:rPr>
          <w:rFonts w:ascii="Life L2" w:hAnsi="Life L2"/>
          <w:b/>
        </w:rPr>
        <w:t>1. Kupoprodaja licencija, koncesija, franšiza i druge nematerijalne imovine</w:t>
      </w:r>
      <w:bookmarkEnd w:id="194"/>
      <w:bookmarkEnd w:id="195"/>
    </w:p>
    <w:p w:rsidR="007E3DCF" w:rsidRDefault="00177951">
      <w:pPr>
        <w:spacing w:line="360" w:lineRule="auto"/>
        <w:ind w:left="360"/>
        <w:rPr>
          <w:rFonts w:ascii="Life L2" w:hAnsi="Life L2"/>
        </w:rPr>
      </w:pPr>
      <w:r>
        <w:rPr>
          <w:rFonts w:ascii="Life L2" w:hAnsi="Life L2"/>
        </w:rPr>
        <w:t>Uključuje plaćanja koja rezultiraju iz kupoprodaje licencija, koncesija, franšiza, trgovačkih marki (</w:t>
      </w:r>
      <w:proofErr w:type="spellStart"/>
      <w:r>
        <w:rPr>
          <w:rFonts w:ascii="Life L2" w:hAnsi="Life L2"/>
        </w:rPr>
        <w:t>trademarks</w:t>
      </w:r>
      <w:proofErr w:type="spellEnd"/>
      <w:r>
        <w:rPr>
          <w:rFonts w:ascii="Life L2" w:hAnsi="Life L2"/>
        </w:rPr>
        <w:t xml:space="preserve">) i druge nematerijalne imovine između rezidenata i </w:t>
      </w:r>
      <w:proofErr w:type="spellStart"/>
      <w:r>
        <w:rPr>
          <w:rFonts w:ascii="Life L2" w:hAnsi="Life L2"/>
        </w:rPr>
        <w:t>nerezidenata</w:t>
      </w:r>
      <w:proofErr w:type="spellEnd"/>
      <w:r>
        <w:rPr>
          <w:rFonts w:ascii="Life L2" w:hAnsi="Life L2"/>
        </w:rPr>
        <w:t xml:space="preserve">. </w:t>
      </w:r>
    </w:p>
    <w:p w:rsidR="007E3DCF" w:rsidRDefault="00177951">
      <w:pPr>
        <w:spacing w:line="360" w:lineRule="auto"/>
        <w:rPr>
          <w:rFonts w:ascii="Life L2" w:hAnsi="Life L2"/>
          <w:b/>
          <w:i/>
        </w:rPr>
      </w:pPr>
      <w:r>
        <w:rPr>
          <w:rFonts w:ascii="Life L2" w:hAnsi="Life L2"/>
          <w:b/>
          <w:i/>
        </w:rPr>
        <w:t>Ne uključuje: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naknade za korištenje licencija, koncesija, franšiza i druge nematerijalne imovine (šifre 891 i 892 dijela A. ove Upute)</w:t>
      </w:r>
    </w:p>
    <w:p w:rsidR="007E3DCF" w:rsidRDefault="00177951">
      <w:pPr>
        <w:numPr>
          <w:ilvl w:val="0"/>
          <w:numId w:val="13"/>
        </w:numPr>
        <w:autoSpaceDE w:val="0"/>
        <w:autoSpaceDN w:val="0"/>
        <w:adjustRightInd w:val="0"/>
        <w:snapToGrid/>
        <w:spacing w:line="360" w:lineRule="auto"/>
        <w:jc w:val="both"/>
        <w:rPr>
          <w:rFonts w:ascii="Life L2" w:hAnsi="Life L2"/>
        </w:rPr>
      </w:pPr>
      <w:r>
        <w:rPr>
          <w:rFonts w:ascii="Life L2" w:hAnsi="Life L2"/>
        </w:rPr>
        <w:t>prodaju patenata, autorskih prava i druge imovine koja je nastala kao rezultat istraživanja i razvoja (uključiti u šifru 279-Usluge istraživanja i razvoja)</w:t>
      </w:r>
    </w:p>
    <w:p w:rsidR="007E3DCF" w:rsidRDefault="00177951">
      <w:pPr>
        <w:spacing w:line="360" w:lineRule="auto"/>
        <w:rPr>
          <w:rFonts w:ascii="Life L2" w:hAnsi="Life L2"/>
          <w:b/>
        </w:rPr>
      </w:pPr>
      <w:bookmarkStart w:id="196" w:name="_Toc275249709"/>
      <w:bookmarkStart w:id="197" w:name="_Toc313437160"/>
      <w:r>
        <w:rPr>
          <w:rFonts w:ascii="Life L2" w:hAnsi="Life L2"/>
          <w:b/>
        </w:rPr>
        <w:t>2. Transferi s osnove osiguranja</w:t>
      </w:r>
      <w:bookmarkEnd w:id="196"/>
      <w:bookmarkEnd w:id="197"/>
    </w:p>
    <w:p w:rsidR="007E3DCF" w:rsidRDefault="00177951">
      <w:pPr>
        <w:spacing w:line="360" w:lineRule="auto"/>
        <w:ind w:left="360"/>
        <w:jc w:val="both"/>
        <w:rPr>
          <w:rFonts w:ascii="Life L2" w:hAnsi="Life L2"/>
        </w:rPr>
      </w:pPr>
      <w:r>
        <w:rPr>
          <w:rFonts w:ascii="Life L2" w:hAnsi="Life L2"/>
        </w:rPr>
        <w:t xml:space="preserve">Uključuje isplate šteta koje rezidentima neposredno isplaćuju nerezidentna društva za osiguranje po policama drugih rezidenata i </w:t>
      </w:r>
      <w:proofErr w:type="spellStart"/>
      <w:r>
        <w:rPr>
          <w:rFonts w:ascii="Life L2" w:hAnsi="Life L2"/>
        </w:rPr>
        <w:t>nerezidenata</w:t>
      </w:r>
      <w:proofErr w:type="spellEnd"/>
      <w:r>
        <w:rPr>
          <w:rFonts w:ascii="Life L2" w:hAnsi="Life L2"/>
        </w:rPr>
        <w:t>.</w:t>
      </w:r>
    </w:p>
    <w:p w:rsidR="007E3DCF" w:rsidRDefault="00177951">
      <w:pPr>
        <w:spacing w:line="360" w:lineRule="auto"/>
        <w:ind w:left="360"/>
        <w:jc w:val="both"/>
        <w:rPr>
          <w:rFonts w:ascii="Life L2" w:hAnsi="Life L2"/>
        </w:rPr>
      </w:pPr>
      <w:r>
        <w:rPr>
          <w:rFonts w:ascii="Life L2" w:hAnsi="Life L2"/>
          <w:b/>
          <w:u w:val="single"/>
        </w:rPr>
        <w:lastRenderedPageBreak/>
        <w:t>NAPOMENA</w:t>
      </w:r>
      <w:r>
        <w:rPr>
          <w:rFonts w:ascii="Life L2" w:hAnsi="Life L2"/>
        </w:rPr>
        <w:t xml:space="preserve">: Hrvatska </w:t>
      </w:r>
      <w:proofErr w:type="spellStart"/>
      <w:r>
        <w:rPr>
          <w:rFonts w:ascii="Life L2" w:hAnsi="Life L2"/>
        </w:rPr>
        <w:t>osiguravateljska</w:t>
      </w:r>
      <w:proofErr w:type="spellEnd"/>
      <w:r>
        <w:rPr>
          <w:rFonts w:ascii="Life L2" w:hAnsi="Life L2"/>
        </w:rPr>
        <w:t xml:space="preserve"> i </w:t>
      </w:r>
      <w:proofErr w:type="spellStart"/>
      <w:r>
        <w:rPr>
          <w:rFonts w:ascii="Life L2" w:hAnsi="Life L2"/>
        </w:rPr>
        <w:t>reosiguravateljska</w:t>
      </w:r>
      <w:proofErr w:type="spellEnd"/>
      <w:r>
        <w:rPr>
          <w:rFonts w:ascii="Life L2" w:hAnsi="Life L2"/>
        </w:rPr>
        <w:t xml:space="preserve"> društva te podružnice inozemnih društava za osiguranje </w:t>
      </w:r>
      <w:r>
        <w:rPr>
          <w:rFonts w:ascii="Life L2" w:hAnsi="Life L2"/>
          <w:u w:val="single"/>
        </w:rPr>
        <w:t>ne izvještavaju</w:t>
      </w:r>
      <w:r>
        <w:rPr>
          <w:rFonts w:ascii="Life L2" w:hAnsi="Life L2"/>
        </w:rPr>
        <w:t xml:space="preserve"> po ovoj stavci, s obzirom na to da su ona uključena u statističko istraživanje o međunarodnim transakcijama povezanim s osiguranjem.</w:t>
      </w:r>
    </w:p>
    <w:p w:rsidR="007E3DCF" w:rsidRDefault="00177951">
      <w:pPr>
        <w:spacing w:line="360" w:lineRule="auto"/>
        <w:rPr>
          <w:rFonts w:ascii="Life L2" w:hAnsi="Life L2"/>
          <w:b/>
        </w:rPr>
      </w:pPr>
      <w:bookmarkStart w:id="198" w:name="_Toc275249710"/>
      <w:bookmarkStart w:id="199" w:name="_Toc313437161"/>
      <w:r>
        <w:rPr>
          <w:rFonts w:ascii="Life L2" w:hAnsi="Life L2"/>
          <w:b/>
        </w:rPr>
        <w:t>3. Naknade za najam nepokretne imovine (renta)</w:t>
      </w:r>
      <w:bookmarkEnd w:id="198"/>
      <w:bookmarkEnd w:id="199"/>
    </w:p>
    <w:p w:rsidR="007E3DCF" w:rsidRDefault="00177951">
      <w:pPr>
        <w:spacing w:line="360" w:lineRule="auto"/>
        <w:ind w:left="360"/>
        <w:jc w:val="both"/>
        <w:rPr>
          <w:rFonts w:ascii="Life L2" w:hAnsi="Life L2"/>
        </w:rPr>
      </w:pPr>
      <w:r>
        <w:rPr>
          <w:rFonts w:ascii="Life L2" w:hAnsi="Life L2"/>
        </w:rPr>
        <w:t xml:space="preserve">Uključuje naplate i plaćanja po osnovi iznajmljivanja svih vrsta nepokretne imovine između rezidenata i </w:t>
      </w:r>
      <w:proofErr w:type="spellStart"/>
      <w:r>
        <w:rPr>
          <w:rFonts w:ascii="Life L2" w:hAnsi="Life L2"/>
        </w:rPr>
        <w:t>nerezidenata</w:t>
      </w:r>
      <w:proofErr w:type="spellEnd"/>
      <w:r>
        <w:rPr>
          <w:rFonts w:ascii="Life L2" w:hAnsi="Life L2"/>
        </w:rPr>
        <w:t xml:space="preserve"> npr. zemljišta, kuća, stanova, poslovnih prostora, naftnih terminala, dalekovoda, dodjela prava na propusnost tj. usluga dodijele kapaciteta za prijenos električne energije i sl.</w:t>
      </w:r>
    </w:p>
    <w:p w:rsidR="007E3DCF" w:rsidRDefault="00177951">
      <w:pPr>
        <w:spacing w:line="360" w:lineRule="auto"/>
        <w:ind w:left="360"/>
        <w:jc w:val="both"/>
        <w:rPr>
          <w:rFonts w:ascii="Life L2" w:hAnsi="Life L2"/>
          <w:u w:val="single"/>
        </w:rPr>
      </w:pPr>
      <w:r>
        <w:rPr>
          <w:rFonts w:ascii="Life L2" w:hAnsi="Life L2"/>
          <w:u w:val="single"/>
        </w:rPr>
        <w:t xml:space="preserve">Naplate i plaćanja po ovoj osnovi ne moraju uvijek sadržavati fakturu. U slučaju da se radi o renti, a ne postoji faktura, transakciju je nužno unijeti u izvješće. </w:t>
      </w:r>
    </w:p>
    <w:p w:rsidR="007E3DCF" w:rsidRDefault="00177951">
      <w:pPr>
        <w:spacing w:line="360" w:lineRule="auto"/>
        <w:rPr>
          <w:rFonts w:ascii="Life L2" w:hAnsi="Life L2"/>
          <w:b/>
        </w:rPr>
      </w:pPr>
      <w:r>
        <w:rPr>
          <w:rFonts w:ascii="Life L2" w:hAnsi="Life L2"/>
          <w:b/>
        </w:rPr>
        <w:t>4. Novčani transferi - financiranje predstavništva u inozemstvu</w:t>
      </w:r>
    </w:p>
    <w:p w:rsidR="007E3DCF" w:rsidRDefault="00177951">
      <w:pPr>
        <w:spacing w:line="360" w:lineRule="auto"/>
        <w:ind w:left="360"/>
        <w:jc w:val="both"/>
        <w:rPr>
          <w:rFonts w:ascii="Life L2" w:hAnsi="Life L2"/>
        </w:rPr>
      </w:pPr>
      <w:r>
        <w:rPr>
          <w:rFonts w:ascii="Life L2" w:hAnsi="Life L2"/>
        </w:rPr>
        <w:t>Uključuje novčane transakcije od domaćih trgovačkih društava prema svojim predstavništvima u inozemstvu za potrebe pokrivanja operativnih troškova, plaća i sl.</w:t>
      </w:r>
    </w:p>
    <w:p w:rsidR="007E3DCF" w:rsidRDefault="00177951">
      <w:pPr>
        <w:spacing w:line="360" w:lineRule="auto"/>
        <w:ind w:left="360"/>
        <w:jc w:val="both"/>
        <w:rPr>
          <w:rFonts w:ascii="Life L2" w:hAnsi="Life L2"/>
        </w:rPr>
      </w:pPr>
      <w:r>
        <w:rPr>
          <w:rFonts w:ascii="Life L2" w:hAnsi="Life L2"/>
          <w:b/>
          <w:u w:val="single"/>
        </w:rPr>
        <w:t>NAPOMENA</w:t>
      </w:r>
      <w:r>
        <w:rPr>
          <w:rFonts w:ascii="Life L2" w:hAnsi="Life L2"/>
        </w:rPr>
        <w:t>: Fakture izdane od inozemnih pružatelja usluga predstavništvu, a nisu predmet ovog dijela Upute, evidentiraju se pod odgovarajućom oznakom usluge.</w:t>
      </w:r>
    </w:p>
    <w:p w:rsidR="007E3DCF" w:rsidRDefault="00177951">
      <w:pPr>
        <w:spacing w:line="360" w:lineRule="auto"/>
        <w:rPr>
          <w:rFonts w:ascii="Life L2" w:hAnsi="Life L2"/>
          <w:b/>
        </w:rPr>
      </w:pPr>
      <w:bookmarkStart w:id="200" w:name="_Toc275249712"/>
      <w:bookmarkStart w:id="201" w:name="_Toc313437162"/>
      <w:r>
        <w:rPr>
          <w:rFonts w:ascii="Life L2" w:hAnsi="Life L2"/>
          <w:b/>
        </w:rPr>
        <w:t>5. Pokloni, pomoći, donacije i sl.</w:t>
      </w:r>
      <w:bookmarkEnd w:id="200"/>
      <w:bookmarkEnd w:id="201"/>
    </w:p>
    <w:p w:rsidR="007E3DCF" w:rsidRDefault="00177951">
      <w:pPr>
        <w:spacing w:line="360" w:lineRule="auto"/>
        <w:ind w:left="360"/>
        <w:jc w:val="both"/>
        <w:rPr>
          <w:rFonts w:ascii="Life L2" w:hAnsi="Life L2"/>
        </w:rPr>
      </w:pPr>
      <w:r>
        <w:rPr>
          <w:rFonts w:ascii="Life L2" w:hAnsi="Life L2"/>
        </w:rPr>
        <w:t>Uključuje novčane i nenovčane transfere s karakterom poklona, pomoći, donacija, nasljedstva, alimentacija, sponzoriranja sportskih natjecanja, kulturnih i drugih priredaba, novčanih dobitaka od igara na sreću, članarine i doprinose za članstvo u vjerskim, humanitarnim, znanstvenim, gospodarskim, kulturnim i drugim organizacijama i udruženjima (uključujući međunarodne organizacije)</w:t>
      </w:r>
    </w:p>
    <w:p w:rsidR="007E3DCF" w:rsidRDefault="00177951">
      <w:pPr>
        <w:spacing w:line="360" w:lineRule="auto"/>
        <w:ind w:left="360"/>
        <w:jc w:val="both"/>
        <w:rPr>
          <w:rFonts w:ascii="Life L2" w:hAnsi="Life L2"/>
        </w:rPr>
      </w:pPr>
      <w:r>
        <w:rPr>
          <w:rFonts w:ascii="Life L2" w:hAnsi="Life L2"/>
          <w:b/>
        </w:rPr>
        <w:t>5.a</w:t>
      </w:r>
      <w:r>
        <w:rPr>
          <w:rFonts w:ascii="Life L2" w:hAnsi="Life L2"/>
        </w:rPr>
        <w:t>. Uključuje priljeve prikazane u točki 5., a koji se odnose isključivo na sektor Neprofitnih organizacija koje služe kućanstvima. Ovaj sektor uključuje neprofitne institucije koje služe stanovništvu i koje se uglavnom bave proizvodnjom netržišne robe i usluga namijenjenih određenim grupama stanovništva. Primjer: sindikati, vjerske organizacije, političke stranke, nevladine udruge i sl.</w:t>
      </w:r>
    </w:p>
    <w:p w:rsidR="007E3DCF" w:rsidRDefault="00177951">
      <w:pPr>
        <w:spacing w:line="360" w:lineRule="auto"/>
        <w:rPr>
          <w:rFonts w:ascii="Life L2" w:hAnsi="Life L2"/>
          <w:b/>
        </w:rPr>
      </w:pPr>
      <w:bookmarkStart w:id="202" w:name="_Toc275249713"/>
      <w:bookmarkStart w:id="203" w:name="_Toc313437163"/>
      <w:r>
        <w:rPr>
          <w:rFonts w:ascii="Life L2" w:hAnsi="Life L2"/>
          <w:b/>
        </w:rPr>
        <w:t xml:space="preserve">6. Porezi </w:t>
      </w:r>
      <w:bookmarkEnd w:id="202"/>
      <w:bookmarkEnd w:id="203"/>
    </w:p>
    <w:p w:rsidR="007E3DCF" w:rsidRDefault="00177951">
      <w:pPr>
        <w:spacing w:line="360" w:lineRule="auto"/>
        <w:ind w:left="360"/>
        <w:jc w:val="both"/>
        <w:rPr>
          <w:rFonts w:ascii="Life L2" w:hAnsi="Life L2"/>
        </w:rPr>
      </w:pPr>
      <w:r>
        <w:rPr>
          <w:rFonts w:ascii="Life L2" w:hAnsi="Life L2"/>
        </w:rPr>
        <w:t xml:space="preserve">Uključuje plaćanja raznih poreza na dohodak odnosno dobit, poreza na dodanu vrijednost ili poreza na imovinu koje rezidenti plaćaju tijelima stranih državnih uprava. Uključuje npr. poreze na kapitalnu dobit, porez na dividendu, porez na imovinu, nasljedstva i slično. Uključuje iznos PDV-a koji je iskazan na fakturama na kojima je primatelj usluge fizička osoba </w:t>
      </w:r>
      <w:proofErr w:type="spellStart"/>
      <w:r>
        <w:rPr>
          <w:rFonts w:ascii="Life L2" w:hAnsi="Life L2"/>
        </w:rPr>
        <w:t>nerezident</w:t>
      </w:r>
      <w:proofErr w:type="spellEnd"/>
      <w:r>
        <w:rPr>
          <w:rFonts w:ascii="Life L2" w:hAnsi="Life L2"/>
        </w:rPr>
        <w:t>.</w:t>
      </w:r>
    </w:p>
    <w:p w:rsidR="007E3DCF" w:rsidRDefault="00177951">
      <w:pPr>
        <w:spacing w:line="360" w:lineRule="auto"/>
        <w:rPr>
          <w:rFonts w:ascii="Life L2" w:hAnsi="Life L2"/>
          <w:b/>
        </w:rPr>
      </w:pPr>
      <w:bookmarkStart w:id="204" w:name="_Toc275249714"/>
      <w:r>
        <w:rPr>
          <w:rFonts w:ascii="Life L2" w:hAnsi="Life L2"/>
          <w:b/>
        </w:rPr>
        <w:t>7. Kazne i naknade</w:t>
      </w:r>
      <w:bookmarkEnd w:id="204"/>
    </w:p>
    <w:p w:rsidR="007E3DCF" w:rsidRDefault="00177951">
      <w:pPr>
        <w:spacing w:line="360" w:lineRule="auto"/>
        <w:ind w:left="360"/>
        <w:jc w:val="both"/>
        <w:rPr>
          <w:rFonts w:ascii="Life L2" w:hAnsi="Life L2"/>
        </w:rPr>
      </w:pPr>
      <w:r>
        <w:rPr>
          <w:rFonts w:ascii="Life L2" w:hAnsi="Life L2"/>
        </w:rPr>
        <w:t xml:space="preserve">Uključuju plaćanja raznih kazni ili naknada temeljem ugovora, sudskih ili </w:t>
      </w:r>
      <w:proofErr w:type="spellStart"/>
      <w:r>
        <w:rPr>
          <w:rFonts w:ascii="Life L2" w:hAnsi="Life L2"/>
        </w:rPr>
        <w:t>izvansudskih</w:t>
      </w:r>
      <w:proofErr w:type="spellEnd"/>
      <w:r>
        <w:rPr>
          <w:rFonts w:ascii="Life L2" w:hAnsi="Life L2"/>
        </w:rPr>
        <w:t xml:space="preserve"> nagodbi ili sudskih presuda te ostala plaćanja po sudskim presudama, plaćanja sudskih </w:t>
      </w:r>
      <w:r>
        <w:rPr>
          <w:rFonts w:ascii="Life L2" w:hAnsi="Life L2"/>
        </w:rPr>
        <w:lastRenderedPageBreak/>
        <w:t>depozita, jamčevina, troškova naknade za postupke arbitraže i sl. Uključuje također i zatezne kamate, penale i ostale kazne zbog nepravodobnog plaćanja.</w:t>
      </w:r>
    </w:p>
    <w:p w:rsidR="007E3DCF" w:rsidRDefault="00177951">
      <w:pPr>
        <w:spacing w:line="360" w:lineRule="auto"/>
        <w:rPr>
          <w:rFonts w:ascii="Life L2" w:hAnsi="Life L2"/>
          <w:b/>
        </w:rPr>
      </w:pPr>
      <w:bookmarkStart w:id="205" w:name="_Toc275249715"/>
      <w:bookmarkStart w:id="206" w:name="_Toc313437164"/>
      <w:r>
        <w:rPr>
          <w:rFonts w:ascii="Life L2" w:hAnsi="Life L2"/>
          <w:b/>
        </w:rPr>
        <w:t>8. Realizirane činidbene garancije</w:t>
      </w:r>
      <w:bookmarkEnd w:id="205"/>
      <w:bookmarkEnd w:id="206"/>
    </w:p>
    <w:p w:rsidR="007E3DCF" w:rsidRDefault="00177951">
      <w:pPr>
        <w:spacing w:line="360" w:lineRule="auto"/>
        <w:ind w:left="360"/>
        <w:rPr>
          <w:rFonts w:ascii="Life L2" w:hAnsi="Life L2"/>
        </w:rPr>
      </w:pPr>
      <w:r>
        <w:rPr>
          <w:rFonts w:ascii="Life L2" w:hAnsi="Life L2"/>
        </w:rPr>
        <w:t>Uključuje naplatu i plaćanja po realiziranim činidbenim garancijama.</w:t>
      </w:r>
    </w:p>
    <w:p w:rsidR="007E3DCF" w:rsidRDefault="00177951">
      <w:pPr>
        <w:spacing w:line="360" w:lineRule="auto"/>
        <w:rPr>
          <w:rFonts w:ascii="Life L2" w:hAnsi="Life L2"/>
          <w:b/>
        </w:rPr>
      </w:pPr>
      <w:bookmarkStart w:id="207" w:name="_Toc275249716"/>
      <w:bookmarkStart w:id="208" w:name="_Toc313437165"/>
      <w:r>
        <w:rPr>
          <w:rFonts w:ascii="Life L2" w:hAnsi="Life L2"/>
          <w:b/>
        </w:rPr>
        <w:t>9. Povrati po uvozu/izvozu robe</w:t>
      </w:r>
      <w:bookmarkEnd w:id="207"/>
      <w:bookmarkEnd w:id="208"/>
    </w:p>
    <w:p w:rsidR="007E3DCF" w:rsidRDefault="00177951">
      <w:pPr>
        <w:spacing w:line="360" w:lineRule="auto"/>
        <w:ind w:left="360"/>
        <w:rPr>
          <w:rFonts w:ascii="Life L2" w:hAnsi="Life L2"/>
        </w:rPr>
      </w:pPr>
      <w:r>
        <w:rPr>
          <w:rFonts w:ascii="Life L2" w:hAnsi="Life L2"/>
        </w:rPr>
        <w:t>Povrati sredstava na osnovi uvezene/izvezene robe kao bonus za uspješan plasman robe na tržištu.</w:t>
      </w:r>
    </w:p>
    <w:p w:rsidR="007E3DCF" w:rsidRDefault="00177951">
      <w:pPr>
        <w:spacing w:line="360" w:lineRule="auto"/>
        <w:rPr>
          <w:rFonts w:ascii="Life L2" w:hAnsi="Life L2"/>
          <w:b/>
        </w:rPr>
      </w:pPr>
      <w:bookmarkStart w:id="209" w:name="_Toc275249717"/>
      <w:bookmarkStart w:id="210" w:name="_Toc313437166"/>
      <w:r>
        <w:rPr>
          <w:rFonts w:ascii="Life L2" w:hAnsi="Life L2"/>
          <w:b/>
        </w:rPr>
        <w:t>10. Ostali transferi</w:t>
      </w:r>
      <w:bookmarkEnd w:id="209"/>
      <w:bookmarkEnd w:id="210"/>
    </w:p>
    <w:p w:rsidR="007E3DCF" w:rsidRDefault="00177951">
      <w:pPr>
        <w:spacing w:line="360" w:lineRule="auto"/>
        <w:ind w:left="360"/>
        <w:jc w:val="both"/>
        <w:rPr>
          <w:rFonts w:ascii="Life L2" w:hAnsi="Life L2"/>
        </w:rPr>
      </w:pPr>
      <w:r>
        <w:rPr>
          <w:rFonts w:ascii="Life L2" w:hAnsi="Life L2"/>
        </w:rPr>
        <w:t>Uključuje sve ostale priljeve i odljeve izvještajne jedinice iz ili u inozemstvo za koje ne postoji protučinidba (roba ili usluga), a koji nisu obuhvaćeni opisima navedenim u dijelu B ove Upute. To mogu biti npr.  naknade za štete nanesene ljudima, imovini kao i druge naknade za štete koje nisu pokrivene policama osiguranja i sl.</w:t>
      </w:r>
    </w:p>
    <w:bookmarkEnd w:id="190"/>
    <w:bookmarkEnd w:id="191"/>
    <w:bookmarkEnd w:id="192"/>
    <w:bookmarkEnd w:id="193"/>
    <w:p w:rsidR="007E3DCF" w:rsidRDefault="00177951">
      <w:pPr>
        <w:spacing w:line="360" w:lineRule="auto"/>
        <w:rPr>
          <w:rFonts w:ascii="Life L2" w:hAnsi="Life L2"/>
          <w:b/>
        </w:rPr>
      </w:pPr>
      <w:r>
        <w:rPr>
          <w:rFonts w:ascii="Life L2" w:hAnsi="Life L2"/>
          <w:b/>
        </w:rPr>
        <w:t>11. Naknade zaposlenicima</w:t>
      </w:r>
    </w:p>
    <w:p w:rsidR="007E3DCF" w:rsidRDefault="00177951">
      <w:pPr>
        <w:spacing w:line="360" w:lineRule="auto"/>
        <w:ind w:left="360"/>
        <w:jc w:val="both"/>
        <w:rPr>
          <w:rFonts w:ascii="Life L2" w:hAnsi="Life L2"/>
        </w:rPr>
      </w:pPr>
      <w:r>
        <w:rPr>
          <w:rFonts w:ascii="Life L2" w:hAnsi="Life L2"/>
        </w:rPr>
        <w:t xml:space="preserve">Uključuju ukupan iznos plaća, dodataka na plaću i ostalih naknada na osnovi rada uključujući i doprinose u fondove socijalne sigurnosti. Odnosi se na naknade zaposlenicima koje isplaćuju hrvatske institucije radnicima na radu u inozemstvu duljem od godinu dana i </w:t>
      </w:r>
      <w:proofErr w:type="spellStart"/>
      <w:r>
        <w:rPr>
          <w:rFonts w:ascii="Life L2" w:hAnsi="Life L2"/>
        </w:rPr>
        <w:t>nerezidentima</w:t>
      </w:r>
      <w:proofErr w:type="spellEnd"/>
      <w:r>
        <w:rPr>
          <w:rFonts w:ascii="Life L2" w:hAnsi="Life L2"/>
        </w:rPr>
        <w:t xml:space="preserve"> koji rade u RH na temelju ugovora o radu, ugovora o djelu, članstava u nadzornim odborima i slično. Također, odnosi se i na priljeve iz inozemstva na osnovi plaća koji se ne isplaćuju izravno na račun fizičkih osoba, već na račun pravnih osoba koje posluju u svojstvu posrednika čime postaju obveznici izvještavanja.</w:t>
      </w:r>
    </w:p>
    <w:p w:rsidR="007E3DCF" w:rsidRDefault="00177951">
      <w:pPr>
        <w:spacing w:line="360" w:lineRule="auto"/>
        <w:rPr>
          <w:rFonts w:ascii="Life L2" w:hAnsi="Life L2"/>
          <w:b/>
          <w:i/>
        </w:rPr>
      </w:pPr>
      <w:r>
        <w:rPr>
          <w:rFonts w:ascii="Life L2" w:hAnsi="Life L2"/>
          <w:b/>
          <w:i/>
        </w:rPr>
        <w:t>Ne uključuje:</w:t>
      </w:r>
    </w:p>
    <w:p w:rsidR="007E3DCF" w:rsidRDefault="00177951">
      <w:pPr>
        <w:pStyle w:val="Odlomakpopisa"/>
        <w:numPr>
          <w:ilvl w:val="0"/>
          <w:numId w:val="19"/>
        </w:numPr>
        <w:spacing w:line="360" w:lineRule="auto"/>
        <w:rPr>
          <w:rFonts w:ascii="Life L2" w:hAnsi="Life L2" w:cs="Times New Roman"/>
          <w:sz w:val="20"/>
          <w:szCs w:val="20"/>
        </w:rPr>
      </w:pPr>
      <w:r>
        <w:rPr>
          <w:rFonts w:ascii="Life L2" w:hAnsi="Life L2" w:cs="Times New Roman"/>
          <w:b/>
          <w:bCs/>
          <w:sz w:val="20"/>
          <w:szCs w:val="20"/>
        </w:rPr>
        <w:t xml:space="preserve">Naknade zaposlenicima na temelju ugovora dvaju poslovnih subjekata o pružanju usluge prema kojem su radnici izaslani na rad u inozemstvo, ali ostaju u radnom odnosu u svojoj matičnoj instituciji. Ovakve isplate treba uključiti u odgovarajuću šifru usluge koja se obavlja. </w:t>
      </w:r>
      <w:r>
        <w:rPr>
          <w:rFonts w:ascii="Life L2" w:hAnsi="Life L2" w:cs="Times New Roman"/>
          <w:sz w:val="20"/>
          <w:szCs w:val="20"/>
        </w:rPr>
        <w:t>Na primjer, ako je izvještajna institucija sklopila ugovor s inozemnim društvom o primanju računalne usluge te su u sklopu tog ugovora radnici poslani na rad na određeno vrijeme u izvještajnu instituciju, eventualne isplate radnicima nisu uključene u ovu transakciju, već ih treba uključiti u računalne usluge (rashod).</w:t>
      </w:r>
    </w:p>
    <w:p w:rsidR="007E3DCF" w:rsidRDefault="00177951">
      <w:pPr>
        <w:pStyle w:val="Odlomakpopisa"/>
        <w:numPr>
          <w:ilvl w:val="0"/>
          <w:numId w:val="19"/>
        </w:numPr>
        <w:spacing w:line="360" w:lineRule="auto"/>
        <w:rPr>
          <w:rFonts w:ascii="Life L2" w:hAnsi="Life L2" w:cs="Times New Roman"/>
          <w:sz w:val="20"/>
          <w:szCs w:val="20"/>
        </w:rPr>
      </w:pPr>
      <w:r>
        <w:rPr>
          <w:rFonts w:ascii="Life L2" w:hAnsi="Life L2" w:cs="Times New Roman"/>
          <w:b/>
          <w:bCs/>
          <w:i/>
          <w:iCs/>
          <w:sz w:val="20"/>
          <w:szCs w:val="20"/>
          <w:lang w:eastAsia="en-US"/>
        </w:rPr>
        <w:t xml:space="preserve">Isplate plaća </w:t>
      </w:r>
      <w:proofErr w:type="spellStart"/>
      <w:r>
        <w:rPr>
          <w:rFonts w:ascii="Life L2" w:hAnsi="Life L2" w:cs="Times New Roman"/>
          <w:b/>
          <w:bCs/>
          <w:i/>
          <w:iCs/>
          <w:sz w:val="20"/>
          <w:szCs w:val="20"/>
          <w:lang w:eastAsia="en-US"/>
        </w:rPr>
        <w:t>nerezidentima</w:t>
      </w:r>
      <w:proofErr w:type="spellEnd"/>
      <w:r>
        <w:rPr>
          <w:rFonts w:ascii="Life L2" w:hAnsi="Life L2" w:cs="Times New Roman"/>
          <w:b/>
          <w:bCs/>
          <w:i/>
          <w:iCs/>
          <w:sz w:val="20"/>
          <w:szCs w:val="20"/>
          <w:lang w:eastAsia="en-US"/>
        </w:rPr>
        <w:t xml:space="preserve"> koji rade u predstavništvima u inozemstvu. Naime, plaćanja za</w:t>
      </w:r>
      <w:r>
        <w:rPr>
          <w:rFonts w:ascii="Life L2" w:hAnsi="Life L2" w:cs="Times New Roman"/>
          <w:sz w:val="20"/>
          <w:szCs w:val="20"/>
        </w:rPr>
        <w:t xml:space="preserve"> troškove poslovanja predstavništva u inozemstvu već su obuhvaćena u </w:t>
      </w:r>
      <w:proofErr w:type="spellStart"/>
      <w:r>
        <w:rPr>
          <w:rFonts w:ascii="Life L2" w:hAnsi="Life L2" w:cs="Times New Roman"/>
          <w:sz w:val="20"/>
          <w:szCs w:val="20"/>
        </w:rPr>
        <w:t>USPB</w:t>
      </w:r>
      <w:proofErr w:type="spellEnd"/>
      <w:r>
        <w:rPr>
          <w:rFonts w:ascii="Life L2" w:hAnsi="Life L2" w:cs="Times New Roman"/>
          <w:sz w:val="20"/>
          <w:szCs w:val="20"/>
        </w:rPr>
        <w:t xml:space="preserve"> izvješću, u okviru posebnih transakcija (dio B., 4. Novčani transferi – financiranje predstavništva u inozemstvu).</w:t>
      </w:r>
    </w:p>
    <w:p w:rsidR="007E3DCF" w:rsidRDefault="00177951">
      <w:pPr>
        <w:spacing w:line="360" w:lineRule="auto"/>
        <w:rPr>
          <w:rFonts w:ascii="Life L2" w:hAnsi="Life L2"/>
          <w:b/>
          <w:i/>
        </w:rPr>
      </w:pPr>
      <w:r>
        <w:rPr>
          <w:rFonts w:ascii="Life L2" w:hAnsi="Life L2"/>
          <w:b/>
          <w:i/>
        </w:rPr>
        <w:t>Uključuje:</w:t>
      </w:r>
    </w:p>
    <w:p w:rsidR="007E3DCF" w:rsidRDefault="00177951" w:rsidP="00177951">
      <w:pPr>
        <w:pStyle w:val="Odlomakpopisa"/>
        <w:numPr>
          <w:ilvl w:val="0"/>
          <w:numId w:val="18"/>
        </w:numPr>
        <w:spacing w:line="360" w:lineRule="auto"/>
        <w:rPr>
          <w:rFonts w:ascii="Life L2" w:hAnsi="Life L2"/>
        </w:rPr>
      </w:pPr>
      <w:r>
        <w:rPr>
          <w:rFonts w:ascii="Life L2" w:hAnsi="Life L2" w:cs="Times New Roman"/>
          <w:sz w:val="20"/>
          <w:szCs w:val="20"/>
        </w:rPr>
        <w:t xml:space="preserve">plaće izaslanih radnika koji borave u inozemstvu dulje od godinu dana (postaju </w:t>
      </w:r>
      <w:proofErr w:type="spellStart"/>
      <w:r>
        <w:rPr>
          <w:rFonts w:ascii="Life L2" w:hAnsi="Life L2" w:cs="Times New Roman"/>
          <w:sz w:val="20"/>
          <w:szCs w:val="20"/>
        </w:rPr>
        <w:t>nerezidenti</w:t>
      </w:r>
      <w:proofErr w:type="spellEnd"/>
      <w:r>
        <w:rPr>
          <w:rFonts w:ascii="Life L2" w:hAnsi="Life L2" w:cs="Times New Roman"/>
          <w:sz w:val="20"/>
          <w:szCs w:val="20"/>
        </w:rPr>
        <w:t>)</w:t>
      </w:r>
    </w:p>
    <w:sectPr w:rsidR="007E3DCF" w:rsidSect="0017795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F4" w:rsidRDefault="00DC2FF4">
      <w:r>
        <w:separator/>
      </w:r>
    </w:p>
  </w:endnote>
  <w:endnote w:type="continuationSeparator" w:id="0">
    <w:p w:rsidR="00DC2FF4" w:rsidRDefault="00DC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F4" w:rsidRDefault="00DC2FF4">
      <w:r>
        <w:separator/>
      </w:r>
    </w:p>
  </w:footnote>
  <w:footnote w:type="continuationSeparator" w:id="0">
    <w:p w:rsidR="00DC2FF4" w:rsidRDefault="00DC2FF4">
      <w:r>
        <w:continuationSeparator/>
      </w:r>
    </w:p>
  </w:footnote>
  <w:footnote w:id="1">
    <w:p w:rsidR="00DC2FF4" w:rsidRDefault="00DC2FF4">
      <w:pPr>
        <w:pStyle w:val="Tekstfusnote"/>
      </w:pPr>
      <w:r>
        <w:rPr>
          <w:rStyle w:val="Referencafusnote"/>
        </w:rPr>
        <w:footnoteRef/>
      </w:r>
      <w:r>
        <w:t xml:space="preserve"> PDV identifikacijski broj jest osobni identifikacijski broj (</w:t>
      </w:r>
      <w:proofErr w:type="spellStart"/>
      <w:r>
        <w:t>OIB</w:t>
      </w:r>
      <w:proofErr w:type="spellEnd"/>
      <w:r>
        <w:t xml:space="preserve">) kojemu se dodaje predznak „HR“, a primjenjuje se u sustavu </w:t>
      </w:r>
      <w:proofErr w:type="spellStart"/>
      <w:r>
        <w:t>VIES</w:t>
      </w:r>
      <w:proofErr w:type="spellEnd"/>
      <w:r>
        <w:t>, to jest u informatičkom sustavu za razmjenu podataka između zemalja članica Europske unije o prometu dobara i usluga oporezivom PDV-om.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EB6"/>
    <w:multiLevelType w:val="hybridMultilevel"/>
    <w:tmpl w:val="12C470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D168C"/>
    <w:multiLevelType w:val="hybridMultilevel"/>
    <w:tmpl w:val="74401E5C"/>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A615C4A"/>
    <w:multiLevelType w:val="hybridMultilevel"/>
    <w:tmpl w:val="78E42126"/>
    <w:lvl w:ilvl="0" w:tplc="041A0001">
      <w:start w:val="1"/>
      <w:numFmt w:val="bullet"/>
      <w:lvlText w:val=""/>
      <w:lvlJc w:val="left"/>
      <w:pPr>
        <w:tabs>
          <w:tab w:val="num" w:pos="600"/>
        </w:tabs>
        <w:ind w:left="600" w:hanging="360"/>
      </w:pPr>
      <w:rPr>
        <w:rFonts w:ascii="Symbol" w:hAnsi="Symbol" w:cs="Symbo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041A0005">
      <w:start w:val="1"/>
      <w:numFmt w:val="bullet"/>
      <w:lvlText w:val=""/>
      <w:lvlJc w:val="left"/>
      <w:pPr>
        <w:tabs>
          <w:tab w:val="num" w:pos="2040"/>
        </w:tabs>
        <w:ind w:left="2040" w:hanging="360"/>
      </w:pPr>
      <w:rPr>
        <w:rFonts w:ascii="Wingdings" w:hAnsi="Wingdings" w:cs="Wingdings" w:hint="default"/>
      </w:rPr>
    </w:lvl>
    <w:lvl w:ilvl="3" w:tplc="041A0001">
      <w:start w:val="1"/>
      <w:numFmt w:val="bullet"/>
      <w:lvlText w:val=""/>
      <w:lvlJc w:val="left"/>
      <w:pPr>
        <w:tabs>
          <w:tab w:val="num" w:pos="2760"/>
        </w:tabs>
        <w:ind w:left="2760" w:hanging="360"/>
      </w:pPr>
      <w:rPr>
        <w:rFonts w:ascii="Symbol" w:hAnsi="Symbol" w:cs="Symbol" w:hint="default"/>
      </w:rPr>
    </w:lvl>
    <w:lvl w:ilvl="4" w:tplc="041A0003">
      <w:start w:val="1"/>
      <w:numFmt w:val="bullet"/>
      <w:lvlText w:val="o"/>
      <w:lvlJc w:val="left"/>
      <w:pPr>
        <w:tabs>
          <w:tab w:val="num" w:pos="3480"/>
        </w:tabs>
        <w:ind w:left="3480" w:hanging="360"/>
      </w:pPr>
      <w:rPr>
        <w:rFonts w:ascii="Courier New" w:hAnsi="Courier New" w:cs="Courier New" w:hint="default"/>
      </w:rPr>
    </w:lvl>
    <w:lvl w:ilvl="5" w:tplc="041A0005">
      <w:start w:val="1"/>
      <w:numFmt w:val="bullet"/>
      <w:lvlText w:val=""/>
      <w:lvlJc w:val="left"/>
      <w:pPr>
        <w:tabs>
          <w:tab w:val="num" w:pos="4200"/>
        </w:tabs>
        <w:ind w:left="4200" w:hanging="360"/>
      </w:pPr>
      <w:rPr>
        <w:rFonts w:ascii="Wingdings" w:hAnsi="Wingdings" w:cs="Wingdings" w:hint="default"/>
      </w:rPr>
    </w:lvl>
    <w:lvl w:ilvl="6" w:tplc="041A0001">
      <w:start w:val="1"/>
      <w:numFmt w:val="bullet"/>
      <w:lvlText w:val=""/>
      <w:lvlJc w:val="left"/>
      <w:pPr>
        <w:tabs>
          <w:tab w:val="num" w:pos="4920"/>
        </w:tabs>
        <w:ind w:left="4920" w:hanging="360"/>
      </w:pPr>
      <w:rPr>
        <w:rFonts w:ascii="Symbol" w:hAnsi="Symbol" w:cs="Symbol" w:hint="default"/>
      </w:rPr>
    </w:lvl>
    <w:lvl w:ilvl="7" w:tplc="041A0003">
      <w:start w:val="1"/>
      <w:numFmt w:val="bullet"/>
      <w:lvlText w:val="o"/>
      <w:lvlJc w:val="left"/>
      <w:pPr>
        <w:tabs>
          <w:tab w:val="num" w:pos="5640"/>
        </w:tabs>
        <w:ind w:left="5640" w:hanging="360"/>
      </w:pPr>
      <w:rPr>
        <w:rFonts w:ascii="Courier New" w:hAnsi="Courier New" w:cs="Courier New" w:hint="default"/>
      </w:rPr>
    </w:lvl>
    <w:lvl w:ilvl="8" w:tplc="041A0005">
      <w:start w:val="1"/>
      <w:numFmt w:val="bullet"/>
      <w:lvlText w:val=""/>
      <w:lvlJc w:val="left"/>
      <w:pPr>
        <w:tabs>
          <w:tab w:val="num" w:pos="6360"/>
        </w:tabs>
        <w:ind w:left="6360" w:hanging="360"/>
      </w:pPr>
      <w:rPr>
        <w:rFonts w:ascii="Wingdings" w:hAnsi="Wingdings" w:cs="Wingdings" w:hint="default"/>
      </w:rPr>
    </w:lvl>
  </w:abstractNum>
  <w:abstractNum w:abstractNumId="3" w15:restartNumberingAfterBreak="0">
    <w:nsid w:val="0DB75565"/>
    <w:multiLevelType w:val="hybridMultilevel"/>
    <w:tmpl w:val="325674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F46BE3"/>
    <w:multiLevelType w:val="hybridMultilevel"/>
    <w:tmpl w:val="4DB46292"/>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32227CE"/>
    <w:multiLevelType w:val="hybridMultilevel"/>
    <w:tmpl w:val="9F26EE96"/>
    <w:lvl w:ilvl="0" w:tplc="041A0001">
      <w:start w:val="1"/>
      <w:numFmt w:val="bullet"/>
      <w:lvlText w:val=""/>
      <w:lvlJc w:val="left"/>
      <w:pPr>
        <w:tabs>
          <w:tab w:val="num" w:pos="1080"/>
        </w:tabs>
        <w:ind w:left="1080" w:hanging="360"/>
      </w:pPr>
      <w:rPr>
        <w:rFonts w:ascii="Symbol" w:hAnsi="Symbol" w:hint="default"/>
      </w:rPr>
    </w:lvl>
    <w:lvl w:ilvl="1" w:tplc="9546219C">
      <w:start w:val="10"/>
      <w:numFmt w:val="bullet"/>
      <w:lvlText w:val="-"/>
      <w:lvlJc w:val="left"/>
      <w:pPr>
        <w:tabs>
          <w:tab w:val="num" w:pos="1800"/>
        </w:tabs>
        <w:ind w:left="1800" w:hanging="360"/>
      </w:pPr>
      <w:rPr>
        <w:rFonts w:ascii="Life L2" w:eastAsia="Times New Roman" w:hAnsi="Life L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3485C36"/>
    <w:multiLevelType w:val="hybridMultilevel"/>
    <w:tmpl w:val="8A324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751070D"/>
    <w:multiLevelType w:val="hybridMultilevel"/>
    <w:tmpl w:val="693EF0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8797031"/>
    <w:multiLevelType w:val="singleLevel"/>
    <w:tmpl w:val="CA9C554E"/>
    <w:lvl w:ilvl="0">
      <w:start w:val="1"/>
      <w:numFmt w:val="decimal"/>
      <w:lvlText w:val="(%1)"/>
      <w:legacy w:legacy="1" w:legacySpace="0" w:legacyIndent="360"/>
      <w:lvlJc w:val="left"/>
      <w:pPr>
        <w:ind w:left="720" w:hanging="360"/>
      </w:pPr>
    </w:lvl>
  </w:abstractNum>
  <w:abstractNum w:abstractNumId="9" w15:restartNumberingAfterBreak="0">
    <w:nsid w:val="29C101D0"/>
    <w:multiLevelType w:val="singleLevel"/>
    <w:tmpl w:val="CA9C554E"/>
    <w:lvl w:ilvl="0">
      <w:start w:val="1"/>
      <w:numFmt w:val="decimal"/>
      <w:lvlText w:val="(%1)"/>
      <w:legacy w:legacy="1" w:legacySpace="0" w:legacyIndent="360"/>
      <w:lvlJc w:val="left"/>
      <w:pPr>
        <w:ind w:left="720" w:hanging="360"/>
      </w:pPr>
    </w:lvl>
  </w:abstractNum>
  <w:abstractNum w:abstractNumId="10" w15:restartNumberingAfterBreak="0">
    <w:nsid w:val="2AE54A13"/>
    <w:multiLevelType w:val="hybridMultilevel"/>
    <w:tmpl w:val="2A346E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603593"/>
    <w:multiLevelType w:val="hybridMultilevel"/>
    <w:tmpl w:val="B226DA7C"/>
    <w:lvl w:ilvl="0" w:tplc="3E6AC546">
      <w:start w:val="1"/>
      <w:numFmt w:val="decimal"/>
      <w:lvlText w:val="%1."/>
      <w:lvlJc w:val="left"/>
      <w:pPr>
        <w:tabs>
          <w:tab w:val="num" w:pos="785"/>
        </w:tabs>
        <w:ind w:left="785" w:hanging="360"/>
      </w:pPr>
      <w:rPr>
        <w:rFonts w:hint="default"/>
      </w:rPr>
    </w:lvl>
    <w:lvl w:ilvl="1" w:tplc="041A0019" w:tentative="1">
      <w:start w:val="1"/>
      <w:numFmt w:val="lowerLetter"/>
      <w:lvlText w:val="%2."/>
      <w:lvlJc w:val="left"/>
      <w:pPr>
        <w:tabs>
          <w:tab w:val="num" w:pos="1505"/>
        </w:tabs>
        <w:ind w:left="1505" w:hanging="360"/>
      </w:pPr>
    </w:lvl>
    <w:lvl w:ilvl="2" w:tplc="041A001B" w:tentative="1">
      <w:start w:val="1"/>
      <w:numFmt w:val="lowerRoman"/>
      <w:lvlText w:val="%3."/>
      <w:lvlJc w:val="right"/>
      <w:pPr>
        <w:tabs>
          <w:tab w:val="num" w:pos="2225"/>
        </w:tabs>
        <w:ind w:left="2225" w:hanging="180"/>
      </w:pPr>
    </w:lvl>
    <w:lvl w:ilvl="3" w:tplc="041A000F" w:tentative="1">
      <w:start w:val="1"/>
      <w:numFmt w:val="decimal"/>
      <w:lvlText w:val="%4."/>
      <w:lvlJc w:val="left"/>
      <w:pPr>
        <w:tabs>
          <w:tab w:val="num" w:pos="2945"/>
        </w:tabs>
        <w:ind w:left="2945" w:hanging="360"/>
      </w:pPr>
    </w:lvl>
    <w:lvl w:ilvl="4" w:tplc="041A0019" w:tentative="1">
      <w:start w:val="1"/>
      <w:numFmt w:val="lowerLetter"/>
      <w:lvlText w:val="%5."/>
      <w:lvlJc w:val="left"/>
      <w:pPr>
        <w:tabs>
          <w:tab w:val="num" w:pos="3665"/>
        </w:tabs>
        <w:ind w:left="3665" w:hanging="360"/>
      </w:pPr>
    </w:lvl>
    <w:lvl w:ilvl="5" w:tplc="041A001B" w:tentative="1">
      <w:start w:val="1"/>
      <w:numFmt w:val="lowerRoman"/>
      <w:lvlText w:val="%6."/>
      <w:lvlJc w:val="right"/>
      <w:pPr>
        <w:tabs>
          <w:tab w:val="num" w:pos="4385"/>
        </w:tabs>
        <w:ind w:left="4385" w:hanging="180"/>
      </w:pPr>
    </w:lvl>
    <w:lvl w:ilvl="6" w:tplc="041A000F" w:tentative="1">
      <w:start w:val="1"/>
      <w:numFmt w:val="decimal"/>
      <w:lvlText w:val="%7."/>
      <w:lvlJc w:val="left"/>
      <w:pPr>
        <w:tabs>
          <w:tab w:val="num" w:pos="5105"/>
        </w:tabs>
        <w:ind w:left="5105" w:hanging="360"/>
      </w:pPr>
    </w:lvl>
    <w:lvl w:ilvl="7" w:tplc="041A0019" w:tentative="1">
      <w:start w:val="1"/>
      <w:numFmt w:val="lowerLetter"/>
      <w:lvlText w:val="%8."/>
      <w:lvlJc w:val="left"/>
      <w:pPr>
        <w:tabs>
          <w:tab w:val="num" w:pos="5825"/>
        </w:tabs>
        <w:ind w:left="5825" w:hanging="360"/>
      </w:pPr>
    </w:lvl>
    <w:lvl w:ilvl="8" w:tplc="041A001B" w:tentative="1">
      <w:start w:val="1"/>
      <w:numFmt w:val="lowerRoman"/>
      <w:lvlText w:val="%9."/>
      <w:lvlJc w:val="right"/>
      <w:pPr>
        <w:tabs>
          <w:tab w:val="num" w:pos="6545"/>
        </w:tabs>
        <w:ind w:left="6545" w:hanging="180"/>
      </w:pPr>
    </w:lvl>
  </w:abstractNum>
  <w:abstractNum w:abstractNumId="12" w15:restartNumberingAfterBreak="0">
    <w:nsid w:val="37253E7E"/>
    <w:multiLevelType w:val="hybridMultilevel"/>
    <w:tmpl w:val="AC164E0A"/>
    <w:lvl w:ilvl="0" w:tplc="0674EE4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64F04"/>
    <w:multiLevelType w:val="singleLevel"/>
    <w:tmpl w:val="B910262A"/>
    <w:lvl w:ilvl="0">
      <w:numFmt w:val="bullet"/>
      <w:pStyle w:val="mojnabrajanjedopisa"/>
      <w:lvlText w:val="-"/>
      <w:lvlJc w:val="left"/>
      <w:pPr>
        <w:tabs>
          <w:tab w:val="num" w:pos="360"/>
        </w:tabs>
        <w:ind w:left="360" w:hanging="360"/>
      </w:pPr>
    </w:lvl>
  </w:abstractNum>
  <w:abstractNum w:abstractNumId="14" w15:restartNumberingAfterBreak="0">
    <w:nsid w:val="3C63633C"/>
    <w:multiLevelType w:val="hybridMultilevel"/>
    <w:tmpl w:val="702CBAA2"/>
    <w:lvl w:ilvl="0" w:tplc="041A0001">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5" w15:restartNumberingAfterBreak="0">
    <w:nsid w:val="42CF494F"/>
    <w:multiLevelType w:val="hybridMultilevel"/>
    <w:tmpl w:val="3990B5F8"/>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C7B3E6E"/>
    <w:multiLevelType w:val="hybridMultilevel"/>
    <w:tmpl w:val="A4444F54"/>
    <w:lvl w:ilvl="0" w:tplc="223234AA">
      <w:start w:val="8"/>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D311966"/>
    <w:multiLevelType w:val="hybridMultilevel"/>
    <w:tmpl w:val="055AC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977729A"/>
    <w:multiLevelType w:val="hybridMultilevel"/>
    <w:tmpl w:val="8152B8BA"/>
    <w:lvl w:ilvl="0" w:tplc="B2CA9494">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9" w15:restartNumberingAfterBreak="0">
    <w:nsid w:val="5A344A1D"/>
    <w:multiLevelType w:val="hybridMultilevel"/>
    <w:tmpl w:val="11A8BFF6"/>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0" w15:restartNumberingAfterBreak="0">
    <w:nsid w:val="5A537D6B"/>
    <w:multiLevelType w:val="hybridMultilevel"/>
    <w:tmpl w:val="020CD63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E3842"/>
    <w:multiLevelType w:val="singleLevel"/>
    <w:tmpl w:val="CA9C554E"/>
    <w:lvl w:ilvl="0">
      <w:start w:val="1"/>
      <w:numFmt w:val="decimal"/>
      <w:lvlText w:val="(%1)"/>
      <w:legacy w:legacy="1" w:legacySpace="0" w:legacyIndent="360"/>
      <w:lvlJc w:val="left"/>
      <w:pPr>
        <w:ind w:left="720" w:hanging="360"/>
      </w:pPr>
    </w:lvl>
  </w:abstractNum>
  <w:abstractNum w:abstractNumId="22" w15:restartNumberingAfterBreak="0">
    <w:nsid w:val="6BEB5B7C"/>
    <w:multiLevelType w:val="hybridMultilevel"/>
    <w:tmpl w:val="150A807C"/>
    <w:lvl w:ilvl="0" w:tplc="041A000F">
      <w:start w:val="1"/>
      <w:numFmt w:val="decimal"/>
      <w:lvlText w:val="%1."/>
      <w:lvlJc w:val="left"/>
      <w:pPr>
        <w:tabs>
          <w:tab w:val="num" w:pos="1211"/>
        </w:tabs>
        <w:ind w:left="1211" w:hanging="360"/>
      </w:p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3" w15:restartNumberingAfterBreak="0">
    <w:nsid w:val="6E43544B"/>
    <w:multiLevelType w:val="hybridMultilevel"/>
    <w:tmpl w:val="2D381358"/>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4" w15:restartNumberingAfterBreak="0">
    <w:nsid w:val="71FA53C2"/>
    <w:multiLevelType w:val="hybridMultilevel"/>
    <w:tmpl w:val="0512D9B2"/>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15:restartNumberingAfterBreak="0">
    <w:nsid w:val="76E44F6F"/>
    <w:multiLevelType w:val="hybridMultilevel"/>
    <w:tmpl w:val="10EA2510"/>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6" w15:restartNumberingAfterBreak="0">
    <w:nsid w:val="7EF96BFE"/>
    <w:multiLevelType w:val="hybridMultilevel"/>
    <w:tmpl w:val="833AB986"/>
    <w:lvl w:ilvl="0" w:tplc="041A0001">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num w:numId="1">
    <w:abstractNumId w:val="1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21"/>
    <w:lvlOverride w:ilvl="0">
      <w:startOverride w:val="1"/>
    </w:lvlOverride>
  </w:num>
  <w:num w:numId="7">
    <w:abstractNumId w:val="9"/>
    <w:lvlOverride w:ilvl="0">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5"/>
  </w:num>
  <w:num w:numId="16">
    <w:abstractNumId w:val="11"/>
  </w:num>
  <w:num w:numId="17">
    <w:abstractNumId w:val="12"/>
  </w:num>
  <w:num w:numId="18">
    <w:abstractNumId w:val="14"/>
  </w:num>
  <w:num w:numId="19">
    <w:abstractNumId w:val="26"/>
  </w:num>
  <w:num w:numId="20">
    <w:abstractNumId w:val="2"/>
  </w:num>
  <w:num w:numId="21">
    <w:abstractNumId w:val="1"/>
  </w:num>
  <w:num w:numId="22">
    <w:abstractNumId w:val="0"/>
  </w:num>
  <w:num w:numId="23">
    <w:abstractNumId w:val="6"/>
  </w:num>
  <w:num w:numId="24">
    <w:abstractNumId w:val="7"/>
  </w:num>
  <w:num w:numId="25">
    <w:abstractNumId w:val="17"/>
  </w:num>
  <w:num w:numId="26">
    <w:abstractNumId w:val="18"/>
  </w:num>
  <w:num w:numId="27">
    <w:abstractNumId w:val="3"/>
  </w:num>
  <w:num w:numId="2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CF"/>
    <w:rsid w:val="00177951"/>
    <w:rsid w:val="001A38A7"/>
    <w:rsid w:val="004C2726"/>
    <w:rsid w:val="007E3DCF"/>
    <w:rsid w:val="009E3B26"/>
    <w:rsid w:val="00DC2FF4"/>
    <w:rsid w:val="00FE1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2435"/>
  <w15:docId w15:val="{C8D3DE73-0069-41AE-88CF-5FA9BE2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0" w:line="240" w:lineRule="auto"/>
    </w:pPr>
    <w:rPr>
      <w:rFonts w:ascii="Times New Roman" w:eastAsia="Times New Roman" w:hAnsi="Times New Roman" w:cs="Times New Roman"/>
      <w:sz w:val="20"/>
      <w:szCs w:val="20"/>
      <w:lang w:val="hr-HR"/>
    </w:rPr>
  </w:style>
  <w:style w:type="paragraph" w:styleId="Naslov1">
    <w:name w:val="heading 1"/>
    <w:basedOn w:val="Normal"/>
    <w:next w:val="Normal"/>
    <w:link w:val="Naslov1Char"/>
    <w:qFormat/>
    <w:pPr>
      <w:keepNext/>
      <w:snapToGrid/>
      <w:spacing w:before="240" w:after="60" w:line="360" w:lineRule="auto"/>
      <w:outlineLvl w:val="0"/>
    </w:pPr>
    <w:rPr>
      <w:rFonts w:ascii="Arial" w:hAnsi="Arial" w:cs="Arial"/>
      <w:b/>
      <w:bCs/>
      <w:kern w:val="32"/>
      <w:sz w:val="32"/>
      <w:szCs w:val="32"/>
      <w:lang w:eastAsia="hr-HR"/>
    </w:rPr>
  </w:style>
  <w:style w:type="paragraph" w:styleId="Naslov2">
    <w:name w:val="heading 2"/>
    <w:basedOn w:val="Normal"/>
    <w:next w:val="Normal"/>
    <w:link w:val="Naslov2Char"/>
    <w:qFormat/>
    <w:pPr>
      <w:keepNext/>
      <w:snapToGrid/>
      <w:spacing w:before="240" w:after="60" w:line="360" w:lineRule="auto"/>
      <w:outlineLvl w:val="1"/>
    </w:pPr>
    <w:rPr>
      <w:rFonts w:ascii="Arial" w:hAnsi="Arial"/>
      <w:sz w:val="24"/>
      <w:lang w:eastAsia="hr-HR"/>
    </w:rPr>
  </w:style>
  <w:style w:type="paragraph" w:styleId="Naslov3">
    <w:name w:val="heading 3"/>
    <w:basedOn w:val="Normal"/>
    <w:next w:val="Normal"/>
    <w:link w:val="Naslov3Char"/>
    <w:qFormat/>
    <w:pPr>
      <w:keepNext/>
      <w:snapToGrid/>
      <w:spacing w:before="240" w:after="60" w:line="360" w:lineRule="auto"/>
      <w:outlineLvl w:val="2"/>
    </w:pPr>
    <w:rPr>
      <w:rFonts w:ascii="Arial" w:hAnsi="Arial" w:cs="Arial"/>
      <w:b/>
      <w:bCs/>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Pr>
      <w:rFonts w:ascii="Arial" w:eastAsia="Times New Roman" w:hAnsi="Arial" w:cs="Arial"/>
      <w:b/>
      <w:bCs/>
      <w:kern w:val="32"/>
      <w:sz w:val="32"/>
      <w:szCs w:val="32"/>
      <w:lang w:val="hr-HR" w:eastAsia="hr-HR"/>
    </w:rPr>
  </w:style>
  <w:style w:type="character" w:customStyle="1" w:styleId="Naslov2Char">
    <w:name w:val="Naslov 2 Char"/>
    <w:basedOn w:val="Zadanifontodlomka"/>
    <w:link w:val="Naslov2"/>
    <w:rPr>
      <w:rFonts w:ascii="Arial" w:eastAsia="Times New Roman" w:hAnsi="Arial" w:cs="Times New Roman"/>
      <w:sz w:val="24"/>
      <w:szCs w:val="20"/>
      <w:lang w:val="hr-HR" w:eastAsia="hr-HR"/>
    </w:rPr>
  </w:style>
  <w:style w:type="character" w:customStyle="1" w:styleId="Naslov3Char">
    <w:name w:val="Naslov 3 Char"/>
    <w:basedOn w:val="Zadanifontodlomka"/>
    <w:link w:val="Naslov3"/>
    <w:rPr>
      <w:rFonts w:ascii="Arial" w:eastAsia="Times New Roman" w:hAnsi="Arial" w:cs="Arial"/>
      <w:b/>
      <w:bCs/>
      <w:sz w:val="26"/>
      <w:szCs w:val="26"/>
      <w:lang w:val="hr-HR" w:eastAsia="hr-HR"/>
    </w:rPr>
  </w:style>
  <w:style w:type="paragraph" w:styleId="StandardWeb">
    <w:name w:val="Normal (Web)"/>
    <w:basedOn w:val="Normal"/>
    <w:pPr>
      <w:snapToGrid/>
      <w:spacing w:before="100" w:beforeAutospacing="1" w:after="100" w:afterAutospacing="1"/>
    </w:pPr>
    <w:rPr>
      <w:sz w:val="24"/>
      <w:szCs w:val="24"/>
      <w:lang w:eastAsia="hr-HR"/>
    </w:rPr>
  </w:style>
  <w:style w:type="paragraph" w:styleId="Tekstkomentara">
    <w:name w:val="annotation text"/>
    <w:basedOn w:val="Normal"/>
    <w:link w:val="TekstkomentaraChar"/>
    <w:semiHidden/>
  </w:style>
  <w:style w:type="character" w:customStyle="1" w:styleId="TekstkomentaraChar">
    <w:name w:val="Tekst komentara Char"/>
    <w:basedOn w:val="Zadanifontodlomka"/>
    <w:link w:val="Tekstkomentara"/>
    <w:semiHidden/>
    <w:rPr>
      <w:rFonts w:ascii="Times New Roman" w:eastAsia="Times New Roman" w:hAnsi="Times New Roman" w:cs="Times New Roman"/>
      <w:sz w:val="20"/>
      <w:szCs w:val="20"/>
      <w:lang w:val="hr-HR"/>
    </w:rPr>
  </w:style>
  <w:style w:type="paragraph" w:styleId="Zaglavlje">
    <w:name w:val="header"/>
    <w:basedOn w:val="Normal"/>
    <w:link w:val="ZaglavljeChar"/>
    <w:pPr>
      <w:tabs>
        <w:tab w:val="center" w:pos="4153"/>
        <w:tab w:val="right" w:pos="8306"/>
      </w:tabs>
      <w:snapToGrid/>
    </w:pPr>
    <w:rPr>
      <w:sz w:val="24"/>
      <w:lang w:eastAsia="hr-HR"/>
    </w:rPr>
  </w:style>
  <w:style w:type="character" w:customStyle="1" w:styleId="ZaglavljeChar">
    <w:name w:val="Zaglavlje Char"/>
    <w:basedOn w:val="Zadanifontodlomka"/>
    <w:link w:val="Zaglavlje"/>
    <w:rPr>
      <w:rFonts w:ascii="Times New Roman" w:eastAsia="Times New Roman" w:hAnsi="Times New Roman" w:cs="Times New Roman"/>
      <w:sz w:val="24"/>
      <w:szCs w:val="20"/>
      <w:lang w:val="hr-HR" w:eastAsia="hr-HR"/>
    </w:rPr>
  </w:style>
  <w:style w:type="paragraph" w:styleId="Podnoje">
    <w:name w:val="footer"/>
    <w:basedOn w:val="Normal"/>
    <w:link w:val="PodnojeChar"/>
    <w:pPr>
      <w:tabs>
        <w:tab w:val="center" w:pos="4153"/>
        <w:tab w:val="right" w:pos="8306"/>
      </w:tabs>
      <w:snapToGrid/>
    </w:pPr>
    <w:rPr>
      <w:sz w:val="24"/>
      <w:lang w:eastAsia="hr-HR"/>
    </w:rPr>
  </w:style>
  <w:style w:type="character" w:customStyle="1" w:styleId="PodnojeChar">
    <w:name w:val="Podnožje Char"/>
    <w:basedOn w:val="Zadanifontodlomka"/>
    <w:link w:val="Podnoje"/>
    <w:rPr>
      <w:rFonts w:ascii="Times New Roman" w:eastAsia="Times New Roman" w:hAnsi="Times New Roman" w:cs="Times New Roman"/>
      <w:sz w:val="24"/>
      <w:szCs w:val="20"/>
      <w:lang w:val="hr-HR" w:eastAsia="hr-HR"/>
    </w:rPr>
  </w:style>
  <w:style w:type="paragraph" w:styleId="Tijeloteksta">
    <w:name w:val="Body Text"/>
    <w:basedOn w:val="Normal"/>
    <w:link w:val="TijelotekstaChar"/>
    <w:pPr>
      <w:snapToGrid/>
      <w:jc w:val="both"/>
    </w:pPr>
    <w:rPr>
      <w:lang w:eastAsia="hr-HR"/>
    </w:rPr>
  </w:style>
  <w:style w:type="character" w:customStyle="1" w:styleId="TijelotekstaChar">
    <w:name w:val="Tijelo teksta Char"/>
    <w:basedOn w:val="Zadanifontodlomka"/>
    <w:link w:val="Tijeloteksta"/>
    <w:rPr>
      <w:rFonts w:ascii="Times New Roman" w:eastAsia="Times New Roman" w:hAnsi="Times New Roman" w:cs="Times New Roman"/>
      <w:sz w:val="20"/>
      <w:szCs w:val="20"/>
      <w:lang w:val="hr-HR" w:eastAsia="hr-HR"/>
    </w:rPr>
  </w:style>
  <w:style w:type="paragraph" w:styleId="Obinitekst">
    <w:name w:val="Plain Text"/>
    <w:basedOn w:val="Normal"/>
    <w:link w:val="ObinitekstChar"/>
    <w:pPr>
      <w:snapToGrid/>
      <w:spacing w:before="100" w:beforeAutospacing="1" w:after="100" w:afterAutospacing="1"/>
    </w:pPr>
    <w:rPr>
      <w:rFonts w:ascii="Arial Unicode MS" w:hAnsi="Arial Unicode MS"/>
      <w:sz w:val="24"/>
      <w:szCs w:val="24"/>
      <w:lang w:eastAsia="hr-HR"/>
    </w:rPr>
  </w:style>
  <w:style w:type="character" w:customStyle="1" w:styleId="ObinitekstChar">
    <w:name w:val="Obični tekst Char"/>
    <w:basedOn w:val="Zadanifontodlomka"/>
    <w:link w:val="Obinitekst"/>
    <w:rPr>
      <w:rFonts w:ascii="Arial Unicode MS" w:eastAsia="Times New Roman" w:hAnsi="Arial Unicode MS" w:cs="Times New Roman"/>
      <w:sz w:val="24"/>
      <w:szCs w:val="24"/>
      <w:lang w:val="hr-HR" w:eastAsia="hr-HR"/>
    </w:rPr>
  </w:style>
  <w:style w:type="paragraph" w:styleId="Predmetkomentara">
    <w:name w:val="annotation subject"/>
    <w:basedOn w:val="Tekstkomentara"/>
    <w:next w:val="Tekstkomentara"/>
    <w:link w:val="PredmetkomentaraChar"/>
    <w:semiHidden/>
    <w:rPr>
      <w:b/>
      <w:bCs/>
    </w:rPr>
  </w:style>
  <w:style w:type="character" w:customStyle="1" w:styleId="PredmetkomentaraChar">
    <w:name w:val="Predmet komentara Char"/>
    <w:basedOn w:val="TekstkomentaraChar"/>
    <w:link w:val="Predmetkomentara"/>
    <w:semiHidden/>
    <w:rPr>
      <w:rFonts w:ascii="Times New Roman" w:eastAsia="Times New Roman" w:hAnsi="Times New Roman" w:cs="Times New Roman"/>
      <w:b/>
      <w:bCs/>
      <w:sz w:val="20"/>
      <w:szCs w:val="20"/>
      <w:lang w:val="hr-HR"/>
    </w:rPr>
  </w:style>
  <w:style w:type="paragraph" w:customStyle="1" w:styleId="CharCharCharCharCharCharCharChar1">
    <w:name w:val="Char Char Char Char Char Char Char Char1"/>
    <w:basedOn w:val="Normal"/>
    <w:autoRedefine/>
    <w:pPr>
      <w:widowControl w:val="0"/>
      <w:adjustRightInd w:val="0"/>
      <w:snapToGrid/>
      <w:spacing w:after="160" w:line="240" w:lineRule="exact"/>
      <w:jc w:val="both"/>
    </w:pPr>
    <w:rPr>
      <w:rFonts w:ascii="Life L2" w:hAnsi="Life L2"/>
      <w:sz w:val="22"/>
    </w:rPr>
  </w:style>
  <w:style w:type="paragraph" w:customStyle="1" w:styleId="mojtekstdopisa">
    <w:name w:val="moj_tekst_dopisa"/>
    <w:autoRedefine/>
    <w:pPr>
      <w:spacing w:after="120" w:line="240" w:lineRule="auto"/>
    </w:pPr>
    <w:rPr>
      <w:rFonts w:ascii="Times New Roman" w:eastAsia="Times New Roman" w:hAnsi="Times New Roman" w:cs="Times New Roman"/>
      <w:sz w:val="24"/>
      <w:szCs w:val="20"/>
      <w:lang w:val="hr-HR" w:eastAsia="hr-HR"/>
    </w:rPr>
  </w:style>
  <w:style w:type="paragraph" w:customStyle="1" w:styleId="mojnabrajanjedopisa">
    <w:name w:val="moj_nabrajanje_dopisa"/>
    <w:autoRedefine/>
    <w:pPr>
      <w:numPr>
        <w:numId w:val="1"/>
      </w:numPr>
      <w:spacing w:after="120" w:line="240" w:lineRule="auto"/>
    </w:pPr>
    <w:rPr>
      <w:rFonts w:ascii="Times New Roman" w:eastAsia="Times New Roman" w:hAnsi="Times New Roman" w:cs="Times New Roman"/>
      <w:sz w:val="24"/>
      <w:szCs w:val="20"/>
      <w:lang w:val="hr-HR" w:eastAsia="hr-HR"/>
    </w:rPr>
  </w:style>
  <w:style w:type="paragraph" w:customStyle="1" w:styleId="formula">
    <w:name w:val="formula"/>
    <w:pPr>
      <w:spacing w:after="0" w:line="240" w:lineRule="auto"/>
    </w:pPr>
    <w:rPr>
      <w:rFonts w:ascii="Times New Roman" w:eastAsia="Times New Roman" w:hAnsi="Times New Roman" w:cs="Times New Roman"/>
      <w:noProof/>
      <w:sz w:val="20"/>
      <w:szCs w:val="20"/>
      <w:lang w:val="hr-HR" w:eastAsia="hr-HR"/>
    </w:rPr>
  </w:style>
  <w:style w:type="character" w:customStyle="1" w:styleId="TekstbaloniaChar">
    <w:name w:val="Tekst balončića Char"/>
    <w:basedOn w:val="Zadanifontodlomka"/>
    <w:link w:val="Tekstbalonia"/>
    <w:uiPriority w:val="99"/>
    <w:semiHidden/>
    <w:rPr>
      <w:rFonts w:ascii="Tahoma" w:eastAsia="Times New Roman" w:hAnsi="Tahoma" w:cs="Tahoma"/>
      <w:sz w:val="16"/>
      <w:szCs w:val="16"/>
      <w:lang w:val="hr-HR"/>
    </w:rPr>
  </w:style>
  <w:style w:type="paragraph" w:styleId="Tekstbalonia">
    <w:name w:val="Balloon Text"/>
    <w:basedOn w:val="Normal"/>
    <w:link w:val="TekstbaloniaChar"/>
    <w:uiPriority w:val="99"/>
    <w:semiHidden/>
    <w:rPr>
      <w:rFonts w:ascii="Tahoma" w:hAnsi="Tahoma" w:cs="Tahoma"/>
      <w:sz w:val="16"/>
      <w:szCs w:val="16"/>
    </w:rPr>
  </w:style>
  <w:style w:type="character" w:styleId="Brojstranice">
    <w:name w:val="page number"/>
    <w:basedOn w:val="Zadanifontodlomka"/>
  </w:style>
  <w:style w:type="paragraph" w:customStyle="1" w:styleId="StilNaslov1">
    <w:name w:val="Stil Naslov 1"/>
    <w:aliases w:val="Druga razina"/>
    <w:basedOn w:val="Naslov1"/>
    <w:pPr>
      <w:keepNext w:val="0"/>
      <w:widowControl w:val="0"/>
      <w:spacing w:before="360" w:after="360" w:line="240" w:lineRule="auto"/>
    </w:pPr>
    <w:rPr>
      <w:rFonts w:ascii="Times New Roman" w:hAnsi="Times New Roman"/>
      <w:i/>
      <w:iCs/>
      <w:sz w:val="28"/>
      <w:szCs w:val="28"/>
    </w:rPr>
  </w:style>
  <w:style w:type="paragraph" w:styleId="Opisslike">
    <w:name w:val="caption"/>
    <w:basedOn w:val="Normal"/>
    <w:next w:val="Normal"/>
    <w:uiPriority w:val="35"/>
    <w:qFormat/>
    <w:pPr>
      <w:snapToGrid/>
      <w:spacing w:line="360" w:lineRule="auto"/>
    </w:pPr>
    <w:rPr>
      <w:b/>
      <w:bCs/>
      <w:lang w:eastAsia="hr-HR"/>
    </w:rPr>
  </w:style>
  <w:style w:type="paragraph" w:styleId="Odlomakpopisa">
    <w:name w:val="List Paragraph"/>
    <w:basedOn w:val="Normal"/>
    <w:uiPriority w:val="34"/>
    <w:qFormat/>
    <w:pPr>
      <w:snapToGrid/>
      <w:ind w:left="720"/>
      <w:jc w:val="both"/>
    </w:pPr>
    <w:rPr>
      <w:rFonts w:ascii="Arial" w:hAnsi="Arial" w:cs="Arial"/>
      <w:sz w:val="24"/>
      <w:szCs w:val="24"/>
      <w:lang w:eastAsia="hr-HR"/>
    </w:rPr>
  </w:style>
  <w:style w:type="paragraph" w:styleId="Revizija">
    <w:name w:val="Revision"/>
    <w:hidden/>
    <w:uiPriority w:val="99"/>
    <w:semiHidden/>
    <w:pPr>
      <w:spacing w:after="0" w:line="240" w:lineRule="auto"/>
    </w:pPr>
    <w:rPr>
      <w:rFonts w:ascii="Times New Roman" w:eastAsia="Times New Roman" w:hAnsi="Times New Roman" w:cs="Times New Roman"/>
      <w:sz w:val="20"/>
      <w:szCs w:val="20"/>
      <w:lang w:val="hr-HR"/>
    </w:rPr>
  </w:style>
  <w:style w:type="character" w:styleId="Hiperveza">
    <w:name w:val="Hyperlink"/>
    <w:basedOn w:val="Zadanifontodlomka"/>
    <w:uiPriority w:val="99"/>
    <w:unhideWhenUsed/>
    <w:rPr>
      <w:color w:val="0000FF" w:themeColor="hyperlink"/>
      <w:u w:val="single"/>
    </w:rPr>
  </w:style>
  <w:style w:type="character" w:styleId="SlijeenaHiperveza">
    <w:name w:val="FollowedHyperlink"/>
    <w:basedOn w:val="Zadanifontodlomka"/>
    <w:uiPriority w:val="99"/>
    <w:semiHidden/>
    <w:unhideWhenUsed/>
    <w:rPr>
      <w:color w:val="800080" w:themeColor="followedHyperlink"/>
      <w:u w:val="single"/>
    </w:rPr>
  </w:style>
  <w:style w:type="character" w:styleId="Referencakomentara">
    <w:name w:val="annotation reference"/>
    <w:basedOn w:val="Zadanifontodlomka"/>
    <w:semiHidden/>
    <w:unhideWhenUsed/>
    <w:rPr>
      <w:sz w:val="16"/>
      <w:szCs w:val="16"/>
    </w:rPr>
  </w:style>
  <w:style w:type="paragraph" w:styleId="Tekstfusnote">
    <w:name w:val="footnote text"/>
    <w:basedOn w:val="Normal"/>
    <w:link w:val="TekstfusnoteChar"/>
    <w:uiPriority w:val="99"/>
    <w:semiHidden/>
    <w:unhideWhenUsed/>
  </w:style>
  <w:style w:type="character" w:customStyle="1" w:styleId="TekstfusnoteChar">
    <w:name w:val="Tekst fusnote Char"/>
    <w:basedOn w:val="Zadanifontodlomka"/>
    <w:link w:val="Tekstfusnote"/>
    <w:uiPriority w:val="99"/>
    <w:semiHidden/>
    <w:rPr>
      <w:rFonts w:ascii="Times New Roman" w:eastAsia="Times New Roman" w:hAnsi="Times New Roman" w:cs="Times New Roman"/>
      <w:sz w:val="20"/>
      <w:szCs w:val="20"/>
      <w:lang w:val="hr-HR"/>
    </w:rPr>
  </w:style>
  <w:style w:type="character" w:styleId="Referencafusnote">
    <w:name w:val="footnote reference"/>
    <w:basedOn w:val="Zadanifontodlomka"/>
    <w:uiPriority w:val="99"/>
    <w:semiHidden/>
    <w:unhideWhenUsed/>
    <w:rPr>
      <w:vertAlign w:val="superscript"/>
    </w:rPr>
  </w:style>
  <w:style w:type="paragraph" w:styleId="TOCNaslov">
    <w:name w:val="TOC Heading"/>
    <w:basedOn w:val="Naslov1"/>
    <w:next w:val="Normal"/>
    <w:uiPriority w:val="39"/>
    <w:unhideWhenUsed/>
    <w:qFormat/>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Sadraj1">
    <w:name w:val="toc 1"/>
    <w:basedOn w:val="Normal"/>
    <w:next w:val="Normal"/>
    <w:autoRedefine/>
    <w:uiPriority w:val="39"/>
    <w:unhideWhenUsed/>
    <w:pPr>
      <w:spacing w:after="100"/>
    </w:pPr>
  </w:style>
  <w:style w:type="paragraph" w:styleId="Sadraj3">
    <w:name w:val="toc 3"/>
    <w:basedOn w:val="Normal"/>
    <w:next w:val="Normal"/>
    <w:autoRedefine/>
    <w:uiPriority w:val="39"/>
    <w:unhideWhenUsed/>
    <w:pPr>
      <w:spacing w:after="100"/>
      <w:ind w:left="400"/>
    </w:pPr>
  </w:style>
  <w:style w:type="paragraph" w:styleId="Sadraj2">
    <w:name w:val="toc 2"/>
    <w:basedOn w:val="Normal"/>
    <w:next w:val="Normal"/>
    <w:autoRedefine/>
    <w:uiPriority w:val="39"/>
    <w:unhideWhenUsed/>
    <w:pPr>
      <w:snapToGrid/>
      <w:spacing w:after="100" w:line="259" w:lineRule="auto"/>
      <w:ind w:left="220"/>
    </w:pPr>
    <w:rPr>
      <w:rFonts w:asciiTheme="minorHAnsi" w:eastAsiaTheme="minorEastAsia" w:hAnsiTheme="minorHAnsi" w:cstheme="minorBidi"/>
      <w:sz w:val="22"/>
      <w:szCs w:val="22"/>
      <w:lang w:eastAsia="hr-HR"/>
    </w:rPr>
  </w:style>
  <w:style w:type="paragraph" w:styleId="Sadraj4">
    <w:name w:val="toc 4"/>
    <w:basedOn w:val="Normal"/>
    <w:next w:val="Normal"/>
    <w:autoRedefine/>
    <w:uiPriority w:val="39"/>
    <w:unhideWhenUsed/>
    <w:pPr>
      <w:snapToGrid/>
      <w:spacing w:after="100" w:line="259" w:lineRule="auto"/>
      <w:ind w:left="660"/>
    </w:pPr>
    <w:rPr>
      <w:rFonts w:asciiTheme="minorHAnsi" w:eastAsiaTheme="minorEastAsia" w:hAnsiTheme="minorHAnsi" w:cstheme="minorBidi"/>
      <w:sz w:val="22"/>
      <w:szCs w:val="22"/>
      <w:lang w:eastAsia="hr-HR"/>
    </w:rPr>
  </w:style>
  <w:style w:type="paragraph" w:styleId="Sadraj5">
    <w:name w:val="toc 5"/>
    <w:basedOn w:val="Normal"/>
    <w:next w:val="Normal"/>
    <w:autoRedefine/>
    <w:uiPriority w:val="39"/>
    <w:unhideWhenUsed/>
    <w:pPr>
      <w:snapToGrid/>
      <w:spacing w:after="100" w:line="259" w:lineRule="auto"/>
      <w:ind w:left="880"/>
    </w:pPr>
    <w:rPr>
      <w:rFonts w:asciiTheme="minorHAnsi" w:eastAsiaTheme="minorEastAsia" w:hAnsiTheme="minorHAnsi" w:cstheme="minorBidi"/>
      <w:sz w:val="22"/>
      <w:szCs w:val="22"/>
      <w:lang w:eastAsia="hr-HR"/>
    </w:rPr>
  </w:style>
  <w:style w:type="paragraph" w:styleId="Sadraj6">
    <w:name w:val="toc 6"/>
    <w:basedOn w:val="Normal"/>
    <w:next w:val="Normal"/>
    <w:autoRedefine/>
    <w:uiPriority w:val="39"/>
    <w:unhideWhenUsed/>
    <w:pPr>
      <w:snapToGrid/>
      <w:spacing w:after="100" w:line="259" w:lineRule="auto"/>
      <w:ind w:left="1100"/>
    </w:pPr>
    <w:rPr>
      <w:rFonts w:asciiTheme="minorHAnsi" w:eastAsiaTheme="minorEastAsia" w:hAnsiTheme="minorHAnsi" w:cstheme="minorBidi"/>
      <w:sz w:val="22"/>
      <w:szCs w:val="22"/>
      <w:lang w:eastAsia="hr-HR"/>
    </w:rPr>
  </w:style>
  <w:style w:type="paragraph" w:styleId="Sadraj7">
    <w:name w:val="toc 7"/>
    <w:basedOn w:val="Normal"/>
    <w:next w:val="Normal"/>
    <w:autoRedefine/>
    <w:uiPriority w:val="39"/>
    <w:unhideWhenUsed/>
    <w:pPr>
      <w:snapToGrid/>
      <w:spacing w:after="100" w:line="259" w:lineRule="auto"/>
      <w:ind w:left="1320"/>
    </w:pPr>
    <w:rPr>
      <w:rFonts w:asciiTheme="minorHAnsi" w:eastAsiaTheme="minorEastAsia" w:hAnsiTheme="minorHAnsi" w:cstheme="minorBidi"/>
      <w:sz w:val="22"/>
      <w:szCs w:val="22"/>
      <w:lang w:eastAsia="hr-HR"/>
    </w:rPr>
  </w:style>
  <w:style w:type="paragraph" w:styleId="Sadraj8">
    <w:name w:val="toc 8"/>
    <w:basedOn w:val="Normal"/>
    <w:next w:val="Normal"/>
    <w:autoRedefine/>
    <w:uiPriority w:val="39"/>
    <w:unhideWhenUsed/>
    <w:pPr>
      <w:snapToGrid/>
      <w:spacing w:after="100" w:line="259" w:lineRule="auto"/>
      <w:ind w:left="1540"/>
    </w:pPr>
    <w:rPr>
      <w:rFonts w:asciiTheme="minorHAnsi" w:eastAsiaTheme="minorEastAsia" w:hAnsiTheme="minorHAnsi" w:cstheme="minorBidi"/>
      <w:sz w:val="22"/>
      <w:szCs w:val="22"/>
      <w:lang w:eastAsia="hr-HR"/>
    </w:rPr>
  </w:style>
  <w:style w:type="paragraph" w:styleId="Sadraj9">
    <w:name w:val="toc 9"/>
    <w:basedOn w:val="Normal"/>
    <w:next w:val="Normal"/>
    <w:autoRedefine/>
    <w:uiPriority w:val="39"/>
    <w:unhideWhenUsed/>
    <w:pPr>
      <w:snapToGrid/>
      <w:spacing w:after="100" w:line="259" w:lineRule="auto"/>
      <w:ind w:left="1760"/>
    </w:pPr>
    <w:rPr>
      <w:rFonts w:asciiTheme="minorHAnsi" w:eastAsiaTheme="minorEastAsia" w:hAnsiTheme="minorHAnsi" w:cstheme="minorBidi"/>
      <w:sz w:val="22"/>
      <w:szCs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8976">
      <w:bodyDiv w:val="1"/>
      <w:marLeft w:val="0"/>
      <w:marRight w:val="0"/>
      <w:marTop w:val="0"/>
      <w:marBottom w:val="0"/>
      <w:divBdr>
        <w:top w:val="none" w:sz="0" w:space="0" w:color="auto"/>
        <w:left w:val="none" w:sz="0" w:space="0" w:color="auto"/>
        <w:bottom w:val="none" w:sz="0" w:space="0" w:color="auto"/>
        <w:right w:val="none" w:sz="0" w:space="0" w:color="auto"/>
      </w:divBdr>
    </w:div>
    <w:div w:id="8848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b.hr/propisi/odluke-platna-bilanca/180903-rujan-20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3901D-1D2F-46FD-A4BE-94F1AC60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7018</Words>
  <Characters>40008</Characters>
  <Application>Microsoft Office Word</Application>
  <DocSecurity>0</DocSecurity>
  <Lines>333</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HNB</Company>
  <LinksUpToDate>false</LinksUpToDate>
  <CharactersWithSpaces>46933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 Škudar</dc:creator>
  <cp:lastModifiedBy>Martina Mikec</cp:lastModifiedBy>
  <cp:revision>3</cp:revision>
  <cp:lastPrinted>2017-01-13T10:33:00Z</cp:lastPrinted>
  <dcterms:created xsi:type="dcterms:W3CDTF">2024-01-09T08:23:00Z</dcterms:created>
  <dcterms:modified xsi:type="dcterms:W3CDTF">2024-01-09T08:25:00Z</dcterms:modified>
</cp:coreProperties>
</file>