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ED" w:rsidRDefault="00BD69EB" w:rsidP="007D37DF">
      <w:pPr>
        <w:pStyle w:val="Naslov1"/>
        <w:jc w:val="center"/>
        <w:rPr>
          <w:rFonts w:ascii="Life L2" w:hAnsi="Life L2"/>
          <w:b w:val="0"/>
          <w:sz w:val="24"/>
          <w:szCs w:val="24"/>
        </w:rPr>
      </w:pPr>
      <w:bookmarkStart w:id="0" w:name="_Toc473540710"/>
      <w:r>
        <w:rPr>
          <w:rStyle w:val="Naslov1Char"/>
          <w:rFonts w:ascii="Life L2" w:hAnsi="Life L2"/>
          <w:b/>
          <w:sz w:val="24"/>
          <w:szCs w:val="24"/>
        </w:rPr>
        <w:t xml:space="preserve">OBRAZAC </w:t>
      </w:r>
      <w:proofErr w:type="spellStart"/>
      <w:r>
        <w:rPr>
          <w:rStyle w:val="Naslov1Char"/>
          <w:rFonts w:ascii="Life L2" w:hAnsi="Life L2"/>
          <w:b/>
          <w:sz w:val="24"/>
          <w:szCs w:val="24"/>
        </w:rPr>
        <w:t>IU</w:t>
      </w:r>
      <w:proofErr w:type="spellEnd"/>
      <w:r>
        <w:rPr>
          <w:rStyle w:val="Naslov1Char"/>
          <w:rFonts w:ascii="Life L2" w:hAnsi="Life L2"/>
          <w:b/>
          <w:sz w:val="24"/>
          <w:szCs w:val="24"/>
        </w:rPr>
        <w:t>-NI – PRIJAVA PROMETA NEKRETNINA U INOZEMSTVU</w:t>
      </w:r>
      <w:bookmarkEnd w:id="0"/>
    </w:p>
    <w:p w:rsidR="00CD18ED" w:rsidRDefault="00CD18ED">
      <w:pPr>
        <w:rPr>
          <w:rFonts w:ascii="Life L2" w:hAnsi="Life L2"/>
        </w:rPr>
      </w:pPr>
    </w:p>
    <w:tbl>
      <w:tblPr>
        <w:tblW w:w="10861" w:type="dxa"/>
        <w:tblInd w:w="-15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"/>
        <w:gridCol w:w="1195"/>
        <w:gridCol w:w="100"/>
        <w:gridCol w:w="92"/>
        <w:gridCol w:w="121"/>
        <w:gridCol w:w="825"/>
        <w:gridCol w:w="210"/>
        <w:gridCol w:w="84"/>
        <w:gridCol w:w="608"/>
        <w:gridCol w:w="222"/>
        <w:gridCol w:w="226"/>
        <w:gridCol w:w="847"/>
        <w:gridCol w:w="201"/>
        <w:gridCol w:w="201"/>
        <w:gridCol w:w="84"/>
        <w:gridCol w:w="41"/>
        <w:gridCol w:w="195"/>
        <w:gridCol w:w="372"/>
        <w:gridCol w:w="188"/>
        <w:gridCol w:w="394"/>
        <w:gridCol w:w="181"/>
        <w:gridCol w:w="324"/>
        <w:gridCol w:w="511"/>
        <w:gridCol w:w="166"/>
        <w:gridCol w:w="545"/>
        <w:gridCol w:w="157"/>
        <w:gridCol w:w="87"/>
        <w:gridCol w:w="720"/>
        <w:gridCol w:w="144"/>
        <w:gridCol w:w="1039"/>
        <w:gridCol w:w="271"/>
        <w:gridCol w:w="44"/>
        <w:gridCol w:w="147"/>
        <w:gridCol w:w="144"/>
      </w:tblGrid>
      <w:tr w:rsidR="00CD18ED" w:rsidTr="00BD69EB">
        <w:trPr>
          <w:gridAfter w:val="2"/>
          <w:wAfter w:w="291" w:type="dxa"/>
          <w:cantSplit/>
        </w:trPr>
        <w:tc>
          <w:tcPr>
            <w:tcW w:w="1057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CD18ED" w:rsidRDefault="00BD69EB"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PRIJAVA PROMETA NEKRETNINA U INOZEMSTVU</w:t>
            </w: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619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Mjesec obavljenih transakcija: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  <w:cantSplit/>
        </w:trPr>
        <w:tc>
          <w:tcPr>
            <w:tcW w:w="10570" w:type="dxa"/>
            <w:gridSpan w:val="32"/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  <w:b/>
                <w:u w:val="single"/>
              </w:rPr>
              <w:t>PODACI O IZVJEŠTAJNOM SUBJEKTU:</w:t>
            </w:r>
          </w:p>
        </w:tc>
      </w:tr>
      <w:tr w:rsidR="00CD18ED" w:rsidTr="00BD69EB">
        <w:trPr>
          <w:gridAfter w:val="2"/>
          <w:wAfter w:w="291" w:type="dxa"/>
          <w:trHeight w:val="389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2508" w:type="dxa"/>
            <w:gridSpan w:val="6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NAZIV: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2508" w:type="dxa"/>
            <w:gridSpan w:val="6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MATIČNI BROJ: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22"/>
                <w:szCs w:val="2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2508" w:type="dxa"/>
            <w:gridSpan w:val="6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proofErr w:type="spellStart"/>
            <w:r>
              <w:rPr>
                <w:rFonts w:ascii="Life L2" w:hAnsi="Life L2"/>
                <w:b/>
                <w:sz w:val="22"/>
                <w:szCs w:val="22"/>
              </w:rPr>
              <w:t>OIB</w:t>
            </w:r>
            <w:proofErr w:type="spellEnd"/>
            <w:r>
              <w:rPr>
                <w:rFonts w:ascii="Life L2" w:hAnsi="Life L2"/>
                <w:b/>
                <w:sz w:val="22"/>
                <w:szCs w:val="22"/>
              </w:rPr>
              <w:t>:</w:t>
            </w:r>
          </w:p>
        </w:tc>
        <w:tc>
          <w:tcPr>
            <w:tcW w:w="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138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902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496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21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2305" w:type="dxa"/>
            <w:gridSpan w:val="6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  <w:cantSplit/>
          <w:trHeight w:val="396"/>
        </w:trPr>
        <w:tc>
          <w:tcPr>
            <w:tcW w:w="2802" w:type="dxa"/>
            <w:gridSpan w:val="8"/>
            <w:shd w:val="clear" w:color="auto" w:fill="auto"/>
          </w:tcPr>
          <w:p w:rsidR="00CD18ED" w:rsidRDefault="00BD69EB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OSOBA ZA KONTAKT: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32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32"/>
              </w:rPr>
            </w:pPr>
          </w:p>
        </w:tc>
      </w:tr>
      <w:tr w:rsidR="00CD18ED" w:rsidTr="00BD69EB">
        <w:trPr>
          <w:gridAfter w:val="2"/>
          <w:wAfter w:w="291" w:type="dxa"/>
          <w:cantSplit/>
          <w:trHeight w:val="340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7768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  <w:sz w:val="12"/>
              </w:rPr>
            </w:pPr>
            <w:r>
              <w:rPr>
                <w:rFonts w:ascii="Life L2" w:hAnsi="Life L2"/>
              </w:rPr>
              <w:t>TELEFON:                                   e-adresa:</w:t>
            </w:r>
          </w:p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3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rPr>
          <w:gridAfter w:val="2"/>
          <w:wAfter w:w="291" w:type="dxa"/>
          <w:cantSplit/>
        </w:trPr>
        <w:tc>
          <w:tcPr>
            <w:tcW w:w="2802" w:type="dxa"/>
            <w:gridSpan w:val="8"/>
            <w:shd w:val="clear" w:color="auto" w:fill="auto"/>
          </w:tcPr>
          <w:p w:rsidR="00CD18ED" w:rsidRDefault="00BD69EB">
            <w:pPr>
              <w:rPr>
                <w:rFonts w:ascii="Life L2" w:hAnsi="Life L2"/>
                <w:sz w:val="22"/>
              </w:rPr>
            </w:pPr>
            <w:r>
              <w:rPr>
                <w:rFonts w:ascii="Life L2" w:hAnsi="Life L2"/>
                <w:b/>
                <w:sz w:val="22"/>
              </w:rPr>
              <w:t>POPUNIO:</w:t>
            </w:r>
            <w:r>
              <w:rPr>
                <w:rFonts w:ascii="Life L2" w:hAnsi="Life L2"/>
                <w:b/>
                <w:sz w:val="22"/>
                <w:u w:val="single"/>
              </w:rPr>
              <w:t xml:space="preserve">  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</w:rPr>
              <w:t>IME I PREZIME: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  <w:sz w:val="40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2" w:type="dxa"/>
            <w:gridSpan w:val="5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2389" w:type="dxa"/>
            <w:gridSpan w:val="7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CD18ED" w:rsidTr="00BD69EB">
        <w:trPr>
          <w:gridAfter w:val="2"/>
          <w:wAfter w:w="291" w:type="dxa"/>
        </w:trPr>
        <w:tc>
          <w:tcPr>
            <w:tcW w:w="1470" w:type="dxa"/>
            <w:gridSpan w:val="3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238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695" w:type="dxa"/>
            <w:gridSpan w:val="7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6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68"/>
              </w:rPr>
            </w:pPr>
          </w:p>
        </w:tc>
      </w:tr>
      <w:tr w:rsidR="00CD18ED" w:rsidTr="00BD69EB">
        <w:trPr>
          <w:gridAfter w:val="2"/>
          <w:wAfter w:w="291" w:type="dxa"/>
          <w:cantSplit/>
        </w:trPr>
        <w:tc>
          <w:tcPr>
            <w:tcW w:w="5191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Mjesto i datum popunjavanja</w:t>
            </w:r>
          </w:p>
        </w:tc>
        <w:tc>
          <w:tcPr>
            <w:tcW w:w="1695" w:type="dxa"/>
            <w:gridSpan w:val="7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  <w:tc>
          <w:tcPr>
            <w:tcW w:w="3684" w:type="dxa"/>
            <w:gridSpan w:val="10"/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Potpis</w:t>
            </w:r>
          </w:p>
        </w:tc>
      </w:tr>
      <w:tr w:rsidR="00CD18ED" w:rsidTr="00BD69EB">
        <w:tc>
          <w:tcPr>
            <w:tcW w:w="1370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9156" w:type="dxa"/>
            <w:gridSpan w:val="29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91" w:type="dxa"/>
            <w:gridSpan w:val="2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  <w:tc>
          <w:tcPr>
            <w:tcW w:w="144" w:type="dxa"/>
            <w:shd w:val="clear" w:color="auto" w:fill="auto"/>
          </w:tcPr>
          <w:p w:rsidR="00CD18ED" w:rsidRDefault="00CD18ED">
            <w:pPr>
              <w:jc w:val="center"/>
              <w:rPr>
                <w:rFonts w:ascii="Life L2" w:hAnsi="Life L2"/>
                <w:sz w:val="10"/>
              </w:rPr>
            </w:pPr>
          </w:p>
        </w:tc>
      </w:tr>
      <w:tr w:rsidR="00CD18ED" w:rsidTr="00BD69EB">
        <w:tc>
          <w:tcPr>
            <w:tcW w:w="10861" w:type="dxa"/>
            <w:gridSpan w:val="34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</w:rPr>
            </w:pPr>
          </w:p>
        </w:tc>
      </w:tr>
      <w:tr w:rsidR="00CD18ED" w:rsidTr="00BD69EB">
        <w:tc>
          <w:tcPr>
            <w:tcW w:w="10861" w:type="dxa"/>
            <w:gridSpan w:val="34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</w:rPr>
            </w:pPr>
          </w:p>
        </w:tc>
      </w:tr>
      <w:tr w:rsidR="00CD18ED" w:rsidTr="00BD69EB">
        <w:tc>
          <w:tcPr>
            <w:tcW w:w="10861" w:type="dxa"/>
            <w:gridSpan w:val="34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Osnovne upute za popunjavanje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Ovim se Upitnikom prikupljaju podaci o prijenosu prava vlasništva na</w:t>
            </w:r>
            <w:r w:rsidR="00522886">
              <w:rPr>
                <w:rFonts w:ascii="Life L2" w:hAnsi="Life L2"/>
              </w:rPr>
              <w:t>d</w:t>
            </w:r>
            <w:r>
              <w:rPr>
                <w:rFonts w:ascii="Life L2" w:hAnsi="Life L2"/>
              </w:rPr>
              <w:t xml:space="preserve"> nekretninama u inozemstvu od strane ili u korist domaće pravne ili fizičke osobe. Informacije se prikupljaju isključivo radi sastavljanja Platne bilance Republike Hrvatske.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Izvještajni subjekt u okviru ovog Upitnika je rezident – pravna ili fizička osoba u čije se ime Upitnik popunjava. 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3"/>
          <w:wAfter w:w="335" w:type="dxa"/>
          <w:trHeight w:val="473"/>
        </w:trPr>
        <w:tc>
          <w:tcPr>
            <w:tcW w:w="10526" w:type="dxa"/>
            <w:gridSpan w:val="31"/>
            <w:shd w:val="clear" w:color="auto" w:fill="auto"/>
          </w:tcPr>
          <w:p w:rsidR="00CD18ED" w:rsidRDefault="00BD69EB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U rubriku </w:t>
            </w:r>
            <w:r>
              <w:rPr>
                <w:rFonts w:ascii="Life L2" w:hAnsi="Life L2"/>
                <w:b/>
              </w:rPr>
              <w:t>Mjesec obavljenih transakcija</w:t>
            </w:r>
            <w:r>
              <w:rPr>
                <w:rFonts w:ascii="Life L2" w:hAnsi="Life L2"/>
              </w:rPr>
              <w:t xml:space="preserve"> unosi se četveroznamenkasta oznaka mjeseca i godine u kojem</w:t>
            </w:r>
            <w:r w:rsidR="00522886">
              <w:rPr>
                <w:rFonts w:ascii="Life L2" w:hAnsi="Life L2"/>
              </w:rPr>
              <w:t>u</w:t>
            </w:r>
            <w:r>
              <w:rPr>
                <w:rFonts w:ascii="Life L2" w:hAnsi="Life L2"/>
              </w:rPr>
              <w:t xml:space="preserve"> se dogodila</w:t>
            </w:r>
          </w:p>
          <w:p w:rsidR="00CD18ED" w:rsidRDefault="00BD69EB" w:rsidP="00466521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transakcija povez</w:t>
            </w:r>
            <w:r w:rsidR="00522886">
              <w:rPr>
                <w:rFonts w:ascii="Life L2" w:hAnsi="Life L2"/>
              </w:rPr>
              <w:t>a</w:t>
            </w:r>
            <w:r>
              <w:rPr>
                <w:rFonts w:ascii="Life L2" w:hAnsi="Life L2"/>
              </w:rPr>
              <w:t>na s prijenosom prava vlasništva na nekretnini u inozem</w:t>
            </w:r>
            <w:r w:rsidR="00466521">
              <w:rPr>
                <w:rFonts w:ascii="Life L2" w:hAnsi="Life L2"/>
              </w:rPr>
              <w:t>stvu (primjerice za siječanj 2023. godine unosi se 0123</w:t>
            </w:r>
            <w:r>
              <w:rPr>
                <w:rFonts w:ascii="Life L2" w:hAnsi="Life L2"/>
              </w:rPr>
              <w:t>).</w:t>
            </w:r>
          </w:p>
        </w:tc>
      </w:tr>
      <w:tr w:rsidR="00CD18ED" w:rsidTr="00BD69EB">
        <w:trPr>
          <w:gridAfter w:val="3"/>
          <w:wAfter w:w="335" w:type="dxa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</w:rPr>
            </w:pPr>
          </w:p>
        </w:tc>
      </w:tr>
      <w:tr w:rsidR="00CD18ED" w:rsidTr="00BD69EB">
        <w:trPr>
          <w:gridAfter w:val="3"/>
          <w:wAfter w:w="335" w:type="dxa"/>
          <w:trHeight w:val="810"/>
        </w:trPr>
        <w:tc>
          <w:tcPr>
            <w:tcW w:w="10526" w:type="dxa"/>
            <w:gridSpan w:val="31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cantSplit/>
        </w:trPr>
        <w:tc>
          <w:tcPr>
            <w:tcW w:w="10080" w:type="dxa"/>
            <w:gridSpan w:val="29"/>
            <w:shd w:val="clear" w:color="auto" w:fill="auto"/>
          </w:tcPr>
          <w:p w:rsidR="00CD18ED" w:rsidRDefault="00BD69EB">
            <w:pPr>
              <w:rPr>
                <w:rFonts w:ascii="Life L2" w:hAnsi="Life L2"/>
              </w:rPr>
            </w:pPr>
            <w:r>
              <w:rPr>
                <w:rFonts w:ascii="Life L2" w:hAnsi="Life L2"/>
                <w:snapToGrid w:val="0"/>
              </w:rPr>
              <w:br w:type="page"/>
            </w:r>
            <w:r>
              <w:rPr>
                <w:rFonts w:ascii="Life L2" w:hAnsi="Life L2"/>
                <w:b/>
                <w:u w:val="single"/>
              </w:rPr>
              <w:t>TRANSAKCIJA PROMETA NEKRETNINA U INOZEMSTVU</w:t>
            </w: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</w:trPr>
        <w:tc>
          <w:tcPr>
            <w:tcW w:w="1387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  <w:sz w:val="10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914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  <w:tc>
          <w:tcPr>
            <w:tcW w:w="2147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10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80"/>
        </w:trPr>
        <w:tc>
          <w:tcPr>
            <w:tcW w:w="1387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  <w:sz w:val="4"/>
                <w:szCs w:val="4"/>
              </w:rPr>
            </w:pPr>
          </w:p>
        </w:tc>
        <w:tc>
          <w:tcPr>
            <w:tcW w:w="115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914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1073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1016" w:type="dxa"/>
            <w:gridSpan w:val="3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  <w:tc>
          <w:tcPr>
            <w:tcW w:w="2147" w:type="dxa"/>
            <w:gridSpan w:val="5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sz w:val="4"/>
                <w:szCs w:val="4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cantSplit/>
        </w:trPr>
        <w:tc>
          <w:tcPr>
            <w:tcW w:w="3683" w:type="dxa"/>
            <w:gridSpan w:val="10"/>
            <w:shd w:val="clear" w:color="auto" w:fill="auto"/>
          </w:tcPr>
          <w:p w:rsidR="00CD18ED" w:rsidRDefault="00BD69EB">
            <w:pPr>
              <w:rPr>
                <w:rFonts w:ascii="Life L2" w:hAnsi="Life L2"/>
                <w:b/>
                <w:sz w:val="22"/>
                <w:szCs w:val="22"/>
              </w:rPr>
            </w:pPr>
            <w:r>
              <w:rPr>
                <w:rFonts w:ascii="Life L2" w:hAnsi="Life L2"/>
                <w:b/>
                <w:sz w:val="22"/>
                <w:szCs w:val="22"/>
              </w:rPr>
              <w:t>Podaci o transakciji</w:t>
            </w:r>
          </w:p>
        </w:tc>
        <w:tc>
          <w:tcPr>
            <w:tcW w:w="6397" w:type="dxa"/>
            <w:gridSpan w:val="19"/>
            <w:shd w:val="clear" w:color="auto" w:fill="auto"/>
          </w:tcPr>
          <w:p w:rsidR="00CD18ED" w:rsidRDefault="00CD18ED">
            <w:pPr>
              <w:jc w:val="right"/>
              <w:rPr>
                <w:rFonts w:ascii="Life L2" w:hAnsi="Life L2"/>
                <w:b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cantSplit/>
        </w:trPr>
        <w:tc>
          <w:tcPr>
            <w:tcW w:w="10080" w:type="dxa"/>
            <w:gridSpan w:val="29"/>
            <w:shd w:val="clear" w:color="auto" w:fill="auto"/>
          </w:tcPr>
          <w:p w:rsidR="00CD18ED" w:rsidRDefault="00BD69EB" w:rsidP="00F0651F">
            <w:pPr>
              <w:jc w:val="right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u tisućama</w:t>
            </w:r>
            <w:r w:rsidR="00F0651F">
              <w:rPr>
                <w:rFonts w:ascii="Life L2" w:hAnsi="Life L2"/>
                <w:b/>
              </w:rPr>
              <w:t xml:space="preserve"> eura</w:t>
            </w: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7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 xml:space="preserve">Zemlja </w:t>
            </w:r>
          </w:p>
          <w:p w:rsidR="00CD18ED" w:rsidRDefault="00CD18ED">
            <w:pPr>
              <w:jc w:val="center"/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Iznos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Vrsta nekretnine</w:t>
            </w: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BD69EB">
            <w:pPr>
              <w:jc w:val="center"/>
              <w:rPr>
                <w:rFonts w:ascii="Life L2" w:hAnsi="Life L2"/>
              </w:rPr>
            </w:pPr>
            <w:r>
              <w:rPr>
                <w:rFonts w:ascii="Life L2" w:hAnsi="Life L2"/>
              </w:rPr>
              <w:t>Napomena</w:t>
            </w: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4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4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356E1A">
        <w:trPr>
          <w:gridBefore w:val="1"/>
          <w:gridAfter w:val="4"/>
          <w:wBefore w:w="175" w:type="dxa"/>
          <w:wAfter w:w="606" w:type="dxa"/>
          <w:trHeight w:val="354"/>
        </w:trPr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  <w:tc>
          <w:tcPr>
            <w:tcW w:w="51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ED" w:rsidRDefault="00CD18ED">
            <w:pPr>
              <w:rPr>
                <w:rFonts w:ascii="Life L2" w:hAnsi="Life L2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trHeight w:val="359"/>
        </w:trPr>
        <w:tc>
          <w:tcPr>
            <w:tcW w:w="10080" w:type="dxa"/>
            <w:gridSpan w:val="29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  <w:b/>
                <w:color w:val="000000"/>
                <w:sz w:val="8"/>
                <w:szCs w:val="8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trHeight w:val="482"/>
        </w:trPr>
        <w:tc>
          <w:tcPr>
            <w:tcW w:w="10080" w:type="dxa"/>
            <w:gridSpan w:val="29"/>
            <w:shd w:val="clear" w:color="auto" w:fill="auto"/>
          </w:tcPr>
          <w:p w:rsidR="00775FD2" w:rsidRPr="00775FD2" w:rsidRDefault="00BD69EB" w:rsidP="00775FD2">
            <w:pPr>
              <w:jc w:val="both"/>
              <w:rPr>
                <w:rFonts w:ascii="Life L2" w:hAnsi="Life L2"/>
              </w:rPr>
            </w:pPr>
            <w:r>
              <w:rPr>
                <w:rFonts w:ascii="Life L2" w:hAnsi="Life L2"/>
                <w:b/>
                <w:i/>
              </w:rPr>
              <w:t>Zemlja</w:t>
            </w:r>
            <w:r>
              <w:rPr>
                <w:rFonts w:ascii="Life L2" w:hAnsi="Life L2"/>
                <w:b/>
              </w:rPr>
              <w:t xml:space="preserve"> </w:t>
            </w:r>
            <w:r>
              <w:rPr>
                <w:rFonts w:ascii="Life L2" w:hAnsi="Life L2"/>
              </w:rPr>
              <w:t xml:space="preserve">– </w:t>
            </w:r>
            <w:r w:rsidR="00775FD2" w:rsidRPr="00775FD2">
              <w:rPr>
                <w:rFonts w:ascii="Life L2" w:hAnsi="Life L2"/>
              </w:rPr>
              <w:t>Ovo obilježje popunjava se prema abecednom popisu država i zemalja i njihovih oznaka.</w:t>
            </w:r>
          </w:p>
          <w:p w:rsidR="00775FD2" w:rsidRPr="00775FD2" w:rsidRDefault="00775FD2" w:rsidP="00775FD2">
            <w:pPr>
              <w:jc w:val="both"/>
              <w:rPr>
                <w:rFonts w:ascii="Life L2" w:hAnsi="Life L2"/>
              </w:rPr>
            </w:pPr>
            <w:r w:rsidRPr="00775FD2">
              <w:rPr>
                <w:rFonts w:ascii="Life L2" w:hAnsi="Life L2"/>
              </w:rPr>
              <w:t>Abecedni popis država i zemalja i njihovih oznaka vod</w:t>
            </w:r>
            <w:r w:rsidR="00522886">
              <w:rPr>
                <w:rFonts w:ascii="Life L2" w:hAnsi="Life L2"/>
              </w:rPr>
              <w:t>i</w:t>
            </w:r>
            <w:r w:rsidRPr="00775FD2">
              <w:rPr>
                <w:rFonts w:ascii="Life L2" w:hAnsi="Life L2"/>
              </w:rPr>
              <w:t xml:space="preserve"> se u e</w:t>
            </w:r>
            <w:r w:rsidR="00522886">
              <w:rPr>
                <w:rFonts w:ascii="Life L2" w:hAnsi="Life L2"/>
              </w:rPr>
              <w:t>lektroničkom obliku i objavljuje</w:t>
            </w:r>
            <w:r w:rsidRPr="00775FD2">
              <w:rPr>
                <w:rFonts w:ascii="Life L2" w:hAnsi="Life L2"/>
              </w:rPr>
              <w:t xml:space="preserve"> na internetskim stranicama Hrvatske narodne banke. Obilježje se popunjava unosom dvoslovne oznake države ili međunarodne financijske institucije sa spomenutih popisa. </w:t>
            </w:r>
          </w:p>
          <w:p w:rsidR="00775FD2" w:rsidRPr="00775FD2" w:rsidRDefault="00775FD2" w:rsidP="00775FD2">
            <w:pPr>
              <w:jc w:val="both"/>
              <w:rPr>
                <w:rFonts w:ascii="Life L2" w:hAnsi="Life L2"/>
              </w:rPr>
            </w:pPr>
            <w:r w:rsidRPr="00775FD2">
              <w:rPr>
                <w:rFonts w:ascii="Life L2" w:hAnsi="Life L2"/>
              </w:rPr>
              <w:t xml:space="preserve">Popis država i zemalja sastavljen je na temelju normi </w:t>
            </w:r>
            <w:proofErr w:type="spellStart"/>
            <w:r w:rsidRPr="00775FD2">
              <w:rPr>
                <w:rFonts w:ascii="Life L2" w:hAnsi="Life L2"/>
              </w:rPr>
              <w:t>HRN</w:t>
            </w:r>
            <w:proofErr w:type="spellEnd"/>
            <w:r w:rsidRPr="00775FD2">
              <w:rPr>
                <w:rFonts w:ascii="Life L2" w:hAnsi="Life L2"/>
              </w:rPr>
              <w:t xml:space="preserve"> </w:t>
            </w:r>
            <w:proofErr w:type="spellStart"/>
            <w:r w:rsidRPr="00775FD2">
              <w:rPr>
                <w:rFonts w:ascii="Life L2" w:hAnsi="Life L2"/>
              </w:rPr>
              <w:t>EN</w:t>
            </w:r>
            <w:proofErr w:type="spellEnd"/>
            <w:r w:rsidRPr="00775FD2">
              <w:rPr>
                <w:rFonts w:ascii="Life L2" w:hAnsi="Life L2"/>
              </w:rPr>
              <w:t xml:space="preserve"> ISO 3166-1:2020, a mijenja se na temelju izmjena i dopuna koje objavljuje Međunarodna organizacija za normizaciju (ISO).</w:t>
            </w:r>
          </w:p>
          <w:p w:rsidR="00CD18ED" w:rsidRDefault="00775FD2" w:rsidP="00775FD2">
            <w:pPr>
              <w:jc w:val="both"/>
              <w:rPr>
                <w:rFonts w:ascii="Life L2" w:hAnsi="Life L2"/>
                <w:b/>
              </w:rPr>
            </w:pPr>
            <w:r w:rsidRPr="00775FD2">
              <w:rPr>
                <w:rFonts w:ascii="Life L2" w:hAnsi="Life L2"/>
              </w:rPr>
              <w:t xml:space="preserve">Iznimno, za Kosovo se rabi posebna oznaka </w:t>
            </w:r>
            <w:proofErr w:type="spellStart"/>
            <w:r w:rsidRPr="00775FD2">
              <w:rPr>
                <w:rFonts w:ascii="Life L2" w:hAnsi="Life L2"/>
              </w:rPr>
              <w:t>XK</w:t>
            </w:r>
            <w:proofErr w:type="spellEnd"/>
            <w:r w:rsidRPr="00775FD2">
              <w:rPr>
                <w:rFonts w:ascii="Life L2" w:hAnsi="Life L2"/>
              </w:rPr>
              <w:t>.</w:t>
            </w: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trHeight w:val="57"/>
        </w:trPr>
        <w:tc>
          <w:tcPr>
            <w:tcW w:w="10080" w:type="dxa"/>
            <w:gridSpan w:val="29"/>
            <w:shd w:val="clear" w:color="auto" w:fill="auto"/>
          </w:tcPr>
          <w:p w:rsidR="00CD18ED" w:rsidRDefault="00CD18ED">
            <w:pPr>
              <w:jc w:val="both"/>
              <w:rPr>
                <w:rFonts w:ascii="Life L2" w:hAnsi="Life L2"/>
                <w:b/>
                <w:sz w:val="18"/>
                <w:szCs w:val="18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</w:trPr>
        <w:tc>
          <w:tcPr>
            <w:tcW w:w="10080" w:type="dxa"/>
            <w:gridSpan w:val="29"/>
            <w:shd w:val="clear" w:color="auto" w:fill="auto"/>
          </w:tcPr>
          <w:p w:rsidR="00522886" w:rsidRPr="00522886" w:rsidRDefault="00522886" w:rsidP="00522886">
            <w:pPr>
              <w:jc w:val="both"/>
              <w:rPr>
                <w:rFonts w:ascii="Life L2" w:hAnsi="Life L2"/>
                <w:bCs/>
                <w:iCs/>
              </w:rPr>
            </w:pPr>
            <w:r w:rsidRPr="00522886">
              <w:rPr>
                <w:rFonts w:ascii="Life L2" w:hAnsi="Life L2"/>
              </w:rPr>
              <w:t xml:space="preserve">Polje </w:t>
            </w:r>
            <w:r w:rsidRPr="00522886">
              <w:rPr>
                <w:rFonts w:ascii="Life L2" w:hAnsi="Life L2"/>
                <w:b/>
                <w:bCs/>
                <w:i/>
                <w:iCs/>
              </w:rPr>
              <w:t xml:space="preserve">Iznos </w:t>
            </w:r>
            <w:r w:rsidRPr="00522886">
              <w:rPr>
                <w:rFonts w:ascii="Life L2" w:hAnsi="Life L2"/>
                <w:bCs/>
                <w:iCs/>
              </w:rPr>
              <w:t xml:space="preserve">izražava se u eurima, a pri preračunavanju iz originalnih valuta primjenjuje se srednji tečaj Hrvatske narodne banke na dan fakture. Ako se iznos plaća u ratama, prijava se popunjava za svaku ratu zasebno u mjesecu kada je rata plaćena. Transakcije prodaje nekretnine u inozemstvu bilježe se s negativnim predznakom. </w:t>
            </w:r>
          </w:p>
          <w:p w:rsidR="00C8417D" w:rsidRPr="00C8417D" w:rsidRDefault="00C8417D" w:rsidP="00C8417D">
            <w:pPr>
              <w:jc w:val="both"/>
              <w:rPr>
                <w:rFonts w:ascii="Life L2" w:hAnsi="Life L2"/>
                <w:bCs/>
                <w:iCs/>
              </w:rPr>
            </w:pPr>
          </w:p>
          <w:p w:rsidR="00CD18ED" w:rsidRDefault="00CD18ED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  <w:tr w:rsidR="00CD18ED" w:rsidTr="00BD69EB">
        <w:trPr>
          <w:gridBefore w:val="1"/>
          <w:gridAfter w:val="4"/>
          <w:wBefore w:w="175" w:type="dxa"/>
          <w:wAfter w:w="606" w:type="dxa"/>
          <w:cantSplit/>
          <w:trHeight w:val="57"/>
        </w:trPr>
        <w:tc>
          <w:tcPr>
            <w:tcW w:w="10080" w:type="dxa"/>
            <w:gridSpan w:val="29"/>
            <w:shd w:val="clear" w:color="auto" w:fill="auto"/>
          </w:tcPr>
          <w:p w:rsidR="00CD18ED" w:rsidRDefault="00CD18ED">
            <w:pPr>
              <w:rPr>
                <w:rFonts w:ascii="Life L2" w:hAnsi="Life L2"/>
                <w:b/>
                <w:sz w:val="18"/>
                <w:szCs w:val="18"/>
              </w:rPr>
            </w:pPr>
          </w:p>
        </w:tc>
      </w:tr>
    </w:tbl>
    <w:p w:rsidR="00CD18ED" w:rsidRDefault="00CD18ED">
      <w:pPr>
        <w:rPr>
          <w:rFonts w:ascii="Life L2" w:hAnsi="Life L2"/>
        </w:rPr>
      </w:pP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U polje </w:t>
      </w:r>
      <w:r>
        <w:rPr>
          <w:rFonts w:ascii="Life L2" w:hAnsi="Life L2"/>
          <w:b/>
          <w:bCs/>
          <w:i/>
          <w:iCs/>
        </w:rPr>
        <w:t>Vrsta nekretnine</w:t>
      </w:r>
      <w:r>
        <w:rPr>
          <w:rFonts w:ascii="Life L2" w:hAnsi="Life L2"/>
        </w:rPr>
        <w:t xml:space="preserve"> upisuje se šifra vrste nekretnine prema sljedećem </w:t>
      </w:r>
      <w:proofErr w:type="spellStart"/>
      <w:r>
        <w:rPr>
          <w:rFonts w:ascii="Life L2" w:hAnsi="Life L2"/>
        </w:rPr>
        <w:t>šifrarniku</w:t>
      </w:r>
      <w:proofErr w:type="spellEnd"/>
      <w:r>
        <w:rPr>
          <w:rFonts w:ascii="Life L2" w:hAnsi="Life L2"/>
        </w:rPr>
        <w:t>:</w:t>
      </w: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 1 – šuma</w:t>
      </w: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 2 – poljoprivredno zemljište     </w:t>
      </w:r>
    </w:p>
    <w:p w:rsidR="00CD18ED" w:rsidRDefault="00BD69EB">
      <w:pPr>
        <w:rPr>
          <w:rFonts w:ascii="Life L2" w:hAnsi="Life L2"/>
        </w:rPr>
      </w:pPr>
      <w:r>
        <w:rPr>
          <w:rFonts w:ascii="Life L2" w:hAnsi="Life L2"/>
        </w:rPr>
        <w:t xml:space="preserve"> 3 – građevinsko zemljišta      </w:t>
      </w:r>
    </w:p>
    <w:p w:rsidR="00BD69EB" w:rsidRDefault="00BD69EB" w:rsidP="00BD69EB">
      <w:pPr>
        <w:rPr>
          <w:rFonts w:ascii="Life L2" w:hAnsi="Life L2"/>
        </w:rPr>
      </w:pPr>
      <w:r>
        <w:rPr>
          <w:rFonts w:ascii="Life L2" w:hAnsi="Life L2"/>
        </w:rPr>
        <w:t xml:space="preserve"> 4 – stanovi i kuće za odmor (uključuje i okućnicu).</w:t>
      </w:r>
    </w:p>
    <w:p w:rsidR="00CD18ED" w:rsidRDefault="00BD69EB" w:rsidP="00BD69EB">
      <w:pPr>
        <w:rPr>
          <w:rFonts w:ascii="Life L2" w:hAnsi="Life L2"/>
        </w:rPr>
      </w:pPr>
      <w:r>
        <w:rPr>
          <w:rFonts w:ascii="Life L2" w:hAnsi="Life L2"/>
        </w:rPr>
        <w:t xml:space="preserve">    </w:t>
      </w:r>
      <w:bookmarkStart w:id="1" w:name="_GoBack"/>
      <w:bookmarkEnd w:id="1"/>
    </w:p>
    <w:sectPr w:rsidR="00CD18ED" w:rsidSect="00BD69EB">
      <w:footerReference w:type="even" r:id="rId8"/>
      <w:footerReference w:type="default" r:id="rId9"/>
      <w:pgSz w:w="11906" w:h="16838"/>
      <w:pgMar w:top="1258" w:right="746" w:bottom="215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ED" w:rsidRDefault="00BD69EB">
      <w:r>
        <w:separator/>
      </w:r>
    </w:p>
  </w:endnote>
  <w:endnote w:type="continuationSeparator" w:id="0">
    <w:p w:rsidR="00CD18ED" w:rsidRDefault="00B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D" w:rsidRDefault="00BD69E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D18ED" w:rsidRDefault="00CD18E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D" w:rsidRDefault="00BD69E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22886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CD18ED" w:rsidRDefault="00CD18E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ED" w:rsidRDefault="00BD69EB">
      <w:r>
        <w:separator/>
      </w:r>
    </w:p>
  </w:footnote>
  <w:footnote w:type="continuationSeparator" w:id="0">
    <w:p w:rsidR="00CD18ED" w:rsidRDefault="00BD6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ED"/>
    <w:rsid w:val="00162F37"/>
    <w:rsid w:val="00356E1A"/>
    <w:rsid w:val="00466521"/>
    <w:rsid w:val="00522886"/>
    <w:rsid w:val="00775FD2"/>
    <w:rsid w:val="007D37DF"/>
    <w:rsid w:val="009127AF"/>
    <w:rsid w:val="00A341D1"/>
    <w:rsid w:val="00BD69EB"/>
    <w:rsid w:val="00C8417D"/>
    <w:rsid w:val="00CD18ED"/>
    <w:rsid w:val="00F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BA69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920E-E4DB-4969-9A7A-87DDCCC7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20</cp:revision>
  <cp:lastPrinted>2017-01-13T10:33:00Z</cp:lastPrinted>
  <dcterms:created xsi:type="dcterms:W3CDTF">2017-01-30T10:51:00Z</dcterms:created>
  <dcterms:modified xsi:type="dcterms:W3CDTF">2022-12-07T09:15:00Z</dcterms:modified>
</cp:coreProperties>
</file>