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DE" w:rsidRDefault="004C7AF6">
      <w:pPr>
        <w:pStyle w:val="Naslov1"/>
        <w:spacing w:line="240" w:lineRule="auto"/>
        <w:jc w:val="center"/>
        <w:rPr>
          <w:rFonts w:ascii="Life L2" w:hAnsi="Life L2"/>
          <w:strike/>
          <w:sz w:val="24"/>
          <w:szCs w:val="24"/>
        </w:rPr>
      </w:pPr>
      <w:bookmarkStart w:id="0" w:name="_Toc473540708"/>
      <w:bookmarkStart w:id="1" w:name="OLE_LINK2" w:colFirst="0" w:colLast="0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</w:t>
      </w:r>
      <w:proofErr w:type="spellEnd"/>
      <w:r>
        <w:rPr>
          <w:rFonts w:ascii="Life L2" w:hAnsi="Life L2"/>
          <w:sz w:val="24"/>
          <w:szCs w:val="24"/>
        </w:rPr>
        <w:t>-P – UPITNIK O TRANSAKCIJAMA IZMEĐU MATIČNIH TRGOVAČKIH DRUŠTAVA I NJIHOVIH PODRUŽNICA</w:t>
      </w:r>
      <w:bookmarkEnd w:id="0"/>
    </w:p>
    <w:p w:rsidR="005947DE" w:rsidRDefault="005947DE">
      <w:pPr>
        <w:rPr>
          <w:rFonts w:ascii="Life L2" w:hAnsi="Life L2"/>
          <w:b/>
          <w:strike/>
          <w:szCs w:val="24"/>
        </w:rPr>
      </w:pPr>
    </w:p>
    <w:tbl>
      <w:tblPr>
        <w:tblW w:w="10728" w:type="dxa"/>
        <w:tblInd w:w="180" w:type="dxa"/>
        <w:tblLook w:val="0000" w:firstRow="0" w:lastRow="0" w:firstColumn="0" w:lastColumn="0" w:noHBand="0" w:noVBand="0"/>
      </w:tblPr>
      <w:tblGrid>
        <w:gridCol w:w="528"/>
        <w:gridCol w:w="19"/>
        <w:gridCol w:w="763"/>
        <w:gridCol w:w="79"/>
        <w:gridCol w:w="187"/>
        <w:gridCol w:w="386"/>
        <w:gridCol w:w="965"/>
        <w:gridCol w:w="2589"/>
        <w:gridCol w:w="277"/>
        <w:gridCol w:w="1307"/>
        <w:gridCol w:w="528"/>
        <w:gridCol w:w="249"/>
        <w:gridCol w:w="430"/>
        <w:gridCol w:w="823"/>
        <w:gridCol w:w="207"/>
        <w:gridCol w:w="303"/>
        <w:gridCol w:w="368"/>
        <w:gridCol w:w="30"/>
        <w:gridCol w:w="690"/>
      </w:tblGrid>
      <w:tr w:rsidR="005947DE">
        <w:trPr>
          <w:gridAfter w:val="1"/>
          <w:wAfter w:w="720" w:type="dxa"/>
          <w:trHeight w:val="435"/>
        </w:trPr>
        <w:tc>
          <w:tcPr>
            <w:tcW w:w="100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435"/>
        </w:trPr>
        <w:tc>
          <w:tcPr>
            <w:tcW w:w="10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UPITNIK O TRANSAKCIJAMA IZMEĐU MATIČNIH TRGOVAČKIH</w:t>
            </w:r>
          </w:p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DRUŠTAVA I  NJIHOVIH PODRUŽNICA</w:t>
            </w:r>
          </w:p>
        </w:tc>
      </w:tr>
      <w:tr w:rsidR="005947DE">
        <w:trPr>
          <w:gridAfter w:val="1"/>
          <w:wAfter w:w="720" w:type="dxa"/>
          <w:trHeight w:val="315"/>
        </w:trPr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37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 xml:space="preserve">       TROMJESEČJE: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 </w:t>
            </w:r>
          </w:p>
        </w:tc>
      </w:tr>
      <w:tr w:rsidR="005947DE">
        <w:trPr>
          <w:gridAfter w:val="1"/>
          <w:wAfter w:w="720" w:type="dxa"/>
          <w:trHeight w:val="285"/>
        </w:trPr>
        <w:tc>
          <w:tcPr>
            <w:tcW w:w="5486" w:type="dxa"/>
            <w:gridSpan w:val="8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PODACI O IZVJEŠTAJNOM SUBJEKTU:</w:t>
            </w: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10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80" w:type="dxa"/>
            <w:gridSpan w:val="4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NAZIV: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10" w:type="dxa"/>
            <w:gridSpan w:val="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MATIČNI BROJ: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10" w:type="dxa"/>
            <w:gridSpan w:val="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proofErr w:type="spellStart"/>
            <w:r>
              <w:rPr>
                <w:rFonts w:ascii="Life L2" w:hAnsi="Life L2"/>
                <w:sz w:val="18"/>
                <w:szCs w:val="18"/>
              </w:rPr>
              <w:t>OIB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10" w:type="dxa"/>
            <w:gridSpan w:val="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ADRESA: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394643">
        <w:trPr>
          <w:gridAfter w:val="1"/>
          <w:wAfter w:w="720" w:type="dxa"/>
          <w:trHeight w:val="43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240"/>
        </w:trPr>
        <w:tc>
          <w:tcPr>
            <w:tcW w:w="1380" w:type="dxa"/>
            <w:gridSpan w:val="4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Upute za popunjavanje</w:t>
            </w:r>
          </w:p>
        </w:tc>
        <w:tc>
          <w:tcPr>
            <w:tcW w:w="1517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10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240"/>
        </w:trPr>
        <w:tc>
          <w:tcPr>
            <w:tcW w:w="10008" w:type="dxa"/>
            <w:gridSpan w:val="18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Izvještajni subjekt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u okviru ovog Upitnika domaća je podružnica inozemnog trgovačkog društva ili domaće</w:t>
            </w:r>
          </w:p>
        </w:tc>
      </w:tr>
      <w:tr w:rsidR="005947DE">
        <w:trPr>
          <w:gridAfter w:val="1"/>
          <w:wAfter w:w="720" w:type="dxa"/>
          <w:trHeight w:val="240"/>
        </w:trPr>
        <w:tc>
          <w:tcPr>
            <w:tcW w:w="9307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trgovačko društvo koje ima podružnicu u inozemstvu, a u čije se ime ovaj Upitnik popunjava.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750" w:type="dxa"/>
          <w:trHeight w:val="240"/>
        </w:trPr>
        <w:tc>
          <w:tcPr>
            <w:tcW w:w="9307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Tromjesečje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oznaka godine i tromjesečja na koje se Upitnik odnosi, npr. za prvo tromjesečje</w:t>
            </w: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240"/>
        </w:trPr>
        <w:tc>
          <w:tcPr>
            <w:tcW w:w="2897" w:type="dxa"/>
            <w:gridSpan w:val="7"/>
            <w:shd w:val="clear" w:color="auto" w:fill="auto"/>
            <w:noWrap/>
            <w:vAlign w:val="bottom"/>
          </w:tcPr>
          <w:p w:rsidR="005947DE" w:rsidRDefault="004C7AF6" w:rsidP="00AA0F47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20</w:t>
            </w:r>
            <w:r w:rsidR="00AA0F47">
              <w:rPr>
                <w:rFonts w:ascii="Life L2" w:hAnsi="Life L2"/>
                <w:i/>
                <w:iCs/>
                <w:sz w:val="18"/>
                <w:szCs w:val="18"/>
              </w:rPr>
              <w:t>23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. unosi se oznaka </w:t>
            </w:r>
            <w:r w:rsidR="00AA0F47">
              <w:rPr>
                <w:rFonts w:ascii="Life L2" w:hAnsi="Life L2"/>
                <w:i/>
                <w:iCs/>
                <w:sz w:val="18"/>
                <w:szCs w:val="18"/>
              </w:rPr>
              <w:t>23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Q1.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270"/>
        </w:trPr>
        <w:tc>
          <w:tcPr>
            <w:tcW w:w="2897" w:type="dxa"/>
            <w:gridSpan w:val="7"/>
            <w:shd w:val="clear" w:color="auto" w:fill="auto"/>
            <w:noWrap/>
            <w:vAlign w:val="bottom"/>
          </w:tcPr>
          <w:p w:rsidR="005947DE" w:rsidRDefault="004C7AF6" w:rsidP="009940B3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Upitnik se sastoji od </w:t>
            </w:r>
            <w:r w:rsidR="009940B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dva</w:t>
            </w: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 dijela: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6"/>
          <w:wAfter w:w="2451" w:type="dxa"/>
          <w:trHeight w:val="322"/>
        </w:trPr>
        <w:tc>
          <w:tcPr>
            <w:tcW w:w="8277" w:type="dxa"/>
            <w:gridSpan w:val="13"/>
            <w:shd w:val="clear" w:color="auto" w:fill="auto"/>
            <w:noWrap/>
            <w:vAlign w:val="bottom"/>
          </w:tcPr>
          <w:p w:rsidR="005947DE" w:rsidRDefault="004C7AF6" w:rsidP="006D07A0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A. Ulaganja inozemnih trgovačkih društava  u svoje podružnice registrirane u </w:t>
            </w:r>
            <w:r w:rsidR="006D07A0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RH</w:t>
            </w:r>
          </w:p>
        </w:tc>
      </w:tr>
      <w:tr w:rsidR="005947DE">
        <w:trPr>
          <w:gridBefore w:val="1"/>
          <w:wBefore w:w="528" w:type="dxa"/>
          <w:trHeight w:val="90"/>
        </w:trPr>
        <w:tc>
          <w:tcPr>
            <w:tcW w:w="10200" w:type="dxa"/>
            <w:gridSpan w:val="18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Cs/>
                <w:iCs/>
                <w:sz w:val="18"/>
                <w:szCs w:val="18"/>
              </w:rPr>
            </w:pPr>
            <w:r>
              <w:rPr>
                <w:rFonts w:ascii="Life L2" w:hAnsi="Life L2"/>
                <w:bCs/>
                <w:iCs/>
                <w:sz w:val="18"/>
                <w:szCs w:val="18"/>
              </w:rPr>
              <w:t>Ovaj dio popunjavaju domaće podružnice inozemnih trgovačkih društava!</w:t>
            </w:r>
          </w:p>
        </w:tc>
      </w:tr>
      <w:tr w:rsidR="005947DE">
        <w:trPr>
          <w:gridBefore w:val="1"/>
          <w:gridAfter w:val="5"/>
          <w:wBefore w:w="528" w:type="dxa"/>
          <w:wAfter w:w="1628" w:type="dxa"/>
          <w:trHeight w:val="240"/>
        </w:trPr>
        <w:tc>
          <w:tcPr>
            <w:tcW w:w="8572" w:type="dxa"/>
            <w:gridSpan w:val="1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A.1. Prijenos imovine svih oblika između inozemnih trgovačkih društava i podružnica u RH</w:t>
            </w:r>
          </w:p>
        </w:tc>
      </w:tr>
      <w:tr w:rsidR="005947DE">
        <w:trPr>
          <w:gridBefore w:val="1"/>
          <w:gridAfter w:val="8"/>
          <w:wBefore w:w="528" w:type="dxa"/>
          <w:wAfter w:w="3130" w:type="dxa"/>
          <w:trHeight w:val="270"/>
        </w:trPr>
        <w:tc>
          <w:tcPr>
            <w:tcW w:w="7070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A.2. Stanje imovine i obveza domaće podružnice i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</w:rPr>
              <w:t>novoostvarena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dobit/gubitak </w:t>
            </w:r>
          </w:p>
        </w:tc>
      </w:tr>
      <w:tr w:rsidR="005947DE">
        <w:trPr>
          <w:gridAfter w:val="9"/>
          <w:wAfter w:w="3658" w:type="dxa"/>
          <w:trHeight w:val="240"/>
        </w:trPr>
        <w:tc>
          <w:tcPr>
            <w:tcW w:w="7070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B. Ulaganja domaćih trgovačkih društava u svoje podružnice u inozemstvu</w:t>
            </w:r>
          </w:p>
        </w:tc>
      </w:tr>
    </w:tbl>
    <w:p w:rsidR="005947DE" w:rsidRDefault="004C7AF6">
      <w:pPr>
        <w:ind w:left="708"/>
        <w:rPr>
          <w:rFonts w:ascii="Life L2" w:hAnsi="Life L2"/>
          <w:iCs/>
          <w:sz w:val="18"/>
          <w:szCs w:val="18"/>
        </w:rPr>
      </w:pPr>
      <w:r>
        <w:rPr>
          <w:rFonts w:ascii="Life L2" w:hAnsi="Life L2"/>
          <w:iCs/>
          <w:sz w:val="18"/>
          <w:szCs w:val="18"/>
        </w:rPr>
        <w:t>Ovaj dio popunjavaju domaća trgovačka društva s podružnicama u inozemstvu!</w:t>
      </w:r>
    </w:p>
    <w:tbl>
      <w:tblPr>
        <w:tblW w:w="9730" w:type="dxa"/>
        <w:tblInd w:w="180" w:type="dxa"/>
        <w:tblLook w:val="0000" w:firstRow="0" w:lastRow="0" w:firstColumn="0" w:lastColumn="0" w:noHBand="0" w:noVBand="0"/>
      </w:tblPr>
      <w:tblGrid>
        <w:gridCol w:w="528"/>
        <w:gridCol w:w="19"/>
        <w:gridCol w:w="763"/>
        <w:gridCol w:w="622"/>
        <w:gridCol w:w="965"/>
        <w:gridCol w:w="2589"/>
        <w:gridCol w:w="1174"/>
        <w:gridCol w:w="1198"/>
        <w:gridCol w:w="1460"/>
        <w:gridCol w:w="153"/>
        <w:gridCol w:w="259"/>
      </w:tblGrid>
      <w:tr w:rsidR="005947DE">
        <w:trPr>
          <w:gridBefore w:val="1"/>
          <w:gridAfter w:val="1"/>
          <w:wBefore w:w="528" w:type="dxa"/>
          <w:wAfter w:w="259" w:type="dxa"/>
          <w:trHeight w:val="240"/>
        </w:trPr>
        <w:tc>
          <w:tcPr>
            <w:tcW w:w="8932" w:type="dxa"/>
            <w:gridSpan w:val="9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B.1. Prijenos imovine svih oblika između domaćih trgovačkih društava i njihovih podružnica u inozemstvu</w:t>
            </w:r>
          </w:p>
        </w:tc>
      </w:tr>
      <w:tr w:rsidR="005947DE">
        <w:trPr>
          <w:gridBefore w:val="1"/>
          <w:wBefore w:w="528" w:type="dxa"/>
          <w:trHeight w:val="270"/>
        </w:trPr>
        <w:tc>
          <w:tcPr>
            <w:tcW w:w="9202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B.2. Stanje neto imovine u inozemnim podružnicama na kraju izvještajnog tromjesečja </w:t>
            </w:r>
          </w:p>
        </w:tc>
      </w:tr>
      <w:tr w:rsidR="005947DE">
        <w:trPr>
          <w:gridAfter w:val="2"/>
          <w:wAfter w:w="412" w:type="dxa"/>
          <w:trHeight w:val="25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1932" w:type="dxa"/>
            <w:gridSpan w:val="4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OSOBA ZA KONTAKT:</w:t>
            </w: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IME I PREZIME: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FUNKCIJA: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TELEFON: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5947DE" w:rsidRDefault="004C7AF6">
            <w:pPr>
              <w:jc w:val="right"/>
              <w:rPr>
                <w:rFonts w:ascii="Life L2" w:hAnsi="Life L2"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sz w:val="18"/>
                <w:szCs w:val="18"/>
                <w:u w:val="single"/>
              </w:rPr>
              <w:t>TELEFAKS: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right"/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e-adresa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MJESTO I DATUM: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POTPIS: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</w:tbl>
    <w:p w:rsidR="005947DE" w:rsidRDefault="004C7AF6">
      <w:pPr>
        <w:rPr>
          <w:rFonts w:ascii="Life L2" w:hAnsi="Life L2"/>
          <w:snapToGrid w:val="0"/>
        </w:rPr>
      </w:pPr>
      <w:r>
        <w:rPr>
          <w:rFonts w:ascii="Life L2" w:hAnsi="Life L2"/>
          <w:snapToGrid w:val="0"/>
        </w:rPr>
        <w:br w:type="page"/>
      </w:r>
    </w:p>
    <w:tbl>
      <w:tblPr>
        <w:tblW w:w="11808" w:type="dxa"/>
        <w:tblInd w:w="180" w:type="dxa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1448"/>
        <w:gridCol w:w="360"/>
      </w:tblGrid>
      <w:tr w:rsidR="005947DE" w:rsidTr="005A302C">
        <w:trPr>
          <w:trHeight w:val="360"/>
        </w:trPr>
        <w:tc>
          <w:tcPr>
            <w:tcW w:w="11448" w:type="dxa"/>
            <w:shd w:val="clear" w:color="auto" w:fill="F2F2F2" w:themeFill="background1" w:themeFillShade="F2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  <w:iCs/>
              </w:rPr>
              <w:lastRenderedPageBreak/>
              <w:t>A. Ulaganja inozemnih trgovačkih društava u svoje podružnice registrirane u RH</w:t>
            </w:r>
          </w:p>
        </w:tc>
        <w:tc>
          <w:tcPr>
            <w:tcW w:w="360" w:type="dxa"/>
            <w:shd w:val="clear" w:color="auto" w:fill="F2F2F2" w:themeFill="background1" w:themeFillShade="F2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 </w:t>
            </w:r>
          </w:p>
        </w:tc>
      </w:tr>
    </w:tbl>
    <w:p w:rsidR="005947DE" w:rsidRDefault="005947DE">
      <w:pPr>
        <w:rPr>
          <w:rFonts w:ascii="Life L2" w:hAnsi="Life L2"/>
        </w:rPr>
      </w:pPr>
    </w:p>
    <w:tbl>
      <w:tblPr>
        <w:tblW w:w="10245" w:type="dxa"/>
        <w:tblInd w:w="180" w:type="dxa"/>
        <w:tblLook w:val="0000" w:firstRow="0" w:lastRow="0" w:firstColumn="0" w:lastColumn="0" w:noHBand="0" w:noVBand="0"/>
      </w:tblPr>
      <w:tblGrid>
        <w:gridCol w:w="9702"/>
        <w:gridCol w:w="306"/>
        <w:gridCol w:w="111"/>
        <w:gridCol w:w="126"/>
      </w:tblGrid>
      <w:tr w:rsidR="004624B5" w:rsidRPr="004624B5" w:rsidTr="00455B33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947DE" w:rsidRPr="004624B5" w:rsidRDefault="004C7AF6" w:rsidP="00DD2200">
            <w:pPr>
              <w:rPr>
                <w:rFonts w:ascii="Life L2" w:hAnsi="Life L2"/>
                <w:b/>
                <w:bCs/>
              </w:rPr>
            </w:pPr>
            <w:r w:rsidRPr="004624B5">
              <w:rPr>
                <w:rFonts w:ascii="Life L2" w:hAnsi="Life L2"/>
                <w:b/>
                <w:iCs/>
              </w:rPr>
              <w:t>A.1. Prijenos imovine svih oblika između inozemnih trgovačkih društava i  podružnica u RH</w:t>
            </w:r>
            <w:r w:rsidRPr="004624B5">
              <w:rPr>
                <w:rFonts w:ascii="Life L2" w:hAnsi="Life L2"/>
                <w:b/>
                <w:bCs/>
              </w:rPr>
              <w:t xml:space="preserve"> (u tisućama </w:t>
            </w:r>
            <w:r w:rsidR="00DD2200" w:rsidRPr="004624B5">
              <w:rPr>
                <w:rFonts w:ascii="Life L2" w:hAnsi="Life L2"/>
                <w:b/>
                <w:bCs/>
              </w:rPr>
              <w:t>eura</w:t>
            </w:r>
            <w:r w:rsidRPr="004624B5">
              <w:rPr>
                <w:rFonts w:ascii="Life L2" w:hAnsi="Life L2"/>
                <w:b/>
                <w:bCs/>
              </w:rPr>
              <w:t>)</w:t>
            </w:r>
          </w:p>
        </w:tc>
      </w:tr>
      <w:tr w:rsidR="005947DE" w:rsidTr="0030693F">
        <w:trPr>
          <w:gridAfter w:val="2"/>
          <w:wAfter w:w="237" w:type="dxa"/>
          <w:trHeight w:val="195"/>
        </w:trPr>
        <w:tc>
          <w:tcPr>
            <w:tcW w:w="10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widowControl w:val="0"/>
              <w:rPr>
                <w:rFonts w:ascii="Life L2" w:hAnsi="Life L2"/>
                <w:b/>
                <w:i/>
                <w:iCs/>
                <w:sz w:val="6"/>
                <w:szCs w:val="6"/>
              </w:rPr>
            </w:pPr>
          </w:p>
          <w:tbl>
            <w:tblPr>
              <w:tblW w:w="9775" w:type="dxa"/>
              <w:tblLook w:val="04A0" w:firstRow="1" w:lastRow="0" w:firstColumn="1" w:lastColumn="0" w:noHBand="0" w:noVBand="1"/>
            </w:tblPr>
            <w:tblGrid>
              <w:gridCol w:w="2262"/>
              <w:gridCol w:w="1559"/>
              <w:gridCol w:w="1985"/>
              <w:gridCol w:w="1984"/>
              <w:gridCol w:w="1985"/>
            </w:tblGrid>
            <w:tr w:rsidR="0068274C" w:rsidRPr="005A302C" w:rsidTr="00455B33">
              <w:trPr>
                <w:trHeight w:val="881"/>
              </w:trPr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Mjesec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Iznos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Oblik prijenosa</w:t>
                  </w:r>
                </w:p>
              </w:tc>
            </w:tr>
            <w:tr w:rsidR="004624B5" w:rsidRPr="005A302C" w:rsidTr="007808DF">
              <w:trPr>
                <w:trHeight w:val="141"/>
              </w:trPr>
              <w:tc>
                <w:tcPr>
                  <w:tcW w:w="2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</w:tr>
            <w:tr w:rsidR="004624B5" w:rsidRPr="005A302C" w:rsidTr="004624B5">
              <w:trPr>
                <w:trHeight w:val="300"/>
              </w:trPr>
              <w:tc>
                <w:tcPr>
                  <w:tcW w:w="2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4624B5" w:rsidRPr="005A302C" w:rsidTr="004624B5">
              <w:trPr>
                <w:trHeight w:val="300"/>
              </w:trPr>
              <w:tc>
                <w:tcPr>
                  <w:tcW w:w="2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4624B5" w:rsidRPr="005A302C" w:rsidTr="004624B5">
              <w:trPr>
                <w:trHeight w:val="300"/>
              </w:trPr>
              <w:tc>
                <w:tcPr>
                  <w:tcW w:w="2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4624B5" w:rsidRPr="005A302C" w:rsidTr="004624B5">
              <w:trPr>
                <w:trHeight w:val="300"/>
              </w:trPr>
              <w:tc>
                <w:tcPr>
                  <w:tcW w:w="2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02C" w:rsidRPr="005A302C" w:rsidRDefault="005A302C" w:rsidP="005A302C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5A302C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</w:tbl>
          <w:p w:rsidR="005A302C" w:rsidRDefault="005A302C">
            <w:pPr>
              <w:widowControl w:val="0"/>
              <w:rPr>
                <w:rFonts w:ascii="Life L2" w:hAnsi="Life L2"/>
                <w:b/>
                <w:i/>
                <w:iCs/>
                <w:sz w:val="6"/>
                <w:szCs w:val="6"/>
              </w:rPr>
            </w:pPr>
          </w:p>
          <w:p w:rsidR="005A302C" w:rsidRDefault="005A302C">
            <w:pPr>
              <w:widowControl w:val="0"/>
              <w:rPr>
                <w:rFonts w:ascii="Life L2" w:hAnsi="Life L2"/>
                <w:b/>
                <w:i/>
                <w:iCs/>
                <w:sz w:val="6"/>
                <w:szCs w:val="6"/>
              </w:rPr>
            </w:pPr>
          </w:p>
        </w:tc>
      </w:tr>
      <w:tr w:rsidR="005947DE">
        <w:trPr>
          <w:gridAfter w:val="2"/>
          <w:wAfter w:w="237" w:type="dxa"/>
          <w:trHeight w:val="19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widowControl w:val="0"/>
              <w:rPr>
                <w:rFonts w:ascii="Life L2" w:hAnsi="Life L2"/>
                <w:b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Popunjava se na razini mjeseca tako da se zbroje svi prijenosi određenog oblika (stupac 5) i namjene (stupac 4). </w:t>
            </w:r>
          </w:p>
        </w:tc>
      </w:tr>
      <w:tr w:rsidR="005947DE">
        <w:trPr>
          <w:gridAfter w:val="2"/>
          <w:wAfter w:w="237" w:type="dxa"/>
          <w:trHeight w:val="22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 w:rsidP="00AD7BDD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U ovu tablicu NE unose se novčani prijenosi imovine koji su Direkciji za  statistiku odnosa s inozemstvom HNB-a prijavljeni kao kredit kao ni strojevi i roba koji se privremeno izvoze/uvoze! U tablicu se UNOSE pozajmice koje nisu prijavljene kao krediti Direkciji za </w:t>
            </w:r>
            <w:r w:rsidR="00CB2A7F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statistiku</w:t>
            </w: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 o</w:t>
            </w:r>
            <w:r w:rsidR="00CB2A7F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dnosa s inozemstvom</w:t>
            </w:r>
            <w:r w:rsidR="001242DA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 HNB-a</w:t>
            </w: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.</w:t>
            </w:r>
          </w:p>
        </w:tc>
      </w:tr>
      <w:tr w:rsidR="005947DE">
        <w:trPr>
          <w:gridAfter w:val="2"/>
          <w:wAfter w:w="237" w:type="dxa"/>
          <w:trHeight w:val="100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F489B" w:rsidRPr="005F489B" w:rsidRDefault="004C7AF6" w:rsidP="005F489B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1 – </w:t>
            </w:r>
            <w:r w:rsidR="005F489B" w:rsidRPr="005F489B">
              <w:rPr>
                <w:rFonts w:ascii="Life L2" w:hAnsi="Life L2"/>
                <w:i/>
                <w:iCs/>
                <w:sz w:val="18"/>
                <w:szCs w:val="18"/>
              </w:rPr>
              <w:t>Unosi se oznaka zemlje u kojoj je registrirano matično trgovačko društvo, prema abecednom popisu država i zemalja i njihovih oznaka. Abecedni popis država i zemalja i njihovih oznaka vod</w:t>
            </w:r>
            <w:r w:rsidR="009940B3">
              <w:rPr>
                <w:rFonts w:ascii="Life L2" w:hAnsi="Life L2"/>
                <w:i/>
                <w:iCs/>
                <w:sz w:val="18"/>
                <w:szCs w:val="18"/>
              </w:rPr>
              <w:t>i</w:t>
            </w:r>
            <w:r w:rsidR="005F489B" w:rsidRPr="005F489B">
              <w:rPr>
                <w:rFonts w:ascii="Life L2" w:hAnsi="Life L2"/>
                <w:i/>
                <w:iCs/>
                <w:sz w:val="18"/>
                <w:szCs w:val="18"/>
              </w:rPr>
              <w:t xml:space="preserve"> se u elektroničkom obliku i objavljuj</w:t>
            </w:r>
            <w:r w:rsidR="009940B3">
              <w:rPr>
                <w:rFonts w:ascii="Life L2" w:hAnsi="Life L2"/>
                <w:i/>
                <w:iCs/>
                <w:sz w:val="18"/>
                <w:szCs w:val="18"/>
              </w:rPr>
              <w:t>e</w:t>
            </w:r>
            <w:r w:rsidR="005F489B" w:rsidRPr="005F489B">
              <w:rPr>
                <w:rFonts w:ascii="Life L2" w:hAnsi="Life L2"/>
                <w:i/>
                <w:iCs/>
                <w:sz w:val="18"/>
                <w:szCs w:val="18"/>
              </w:rPr>
              <w:t xml:space="preserve"> na internetskim stranicama Hrvatske narodne banke. Obilježje se popunjava unosom brojčane oznake države ili međunarodne financijske institucije sa spomenutih popisa. </w:t>
            </w:r>
          </w:p>
          <w:p w:rsidR="005F489B" w:rsidRPr="005F489B" w:rsidRDefault="005F489B" w:rsidP="005F489B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5F489B">
              <w:rPr>
                <w:rFonts w:ascii="Life L2" w:hAnsi="Life L2"/>
                <w:i/>
                <w:iCs/>
                <w:sz w:val="18"/>
                <w:szCs w:val="18"/>
              </w:rPr>
              <w:t xml:space="preserve">Popis država i zemalja sastavljen je na temelju normi </w:t>
            </w:r>
            <w:proofErr w:type="spellStart"/>
            <w:r w:rsidRPr="005F489B">
              <w:rPr>
                <w:rFonts w:ascii="Life L2" w:hAnsi="Life L2"/>
                <w:i/>
                <w:iCs/>
                <w:sz w:val="18"/>
                <w:szCs w:val="18"/>
              </w:rPr>
              <w:t>HRN</w:t>
            </w:r>
            <w:proofErr w:type="spellEnd"/>
            <w:r w:rsidRPr="005F489B">
              <w:rPr>
                <w:rFonts w:ascii="Life L2" w:hAnsi="Life L2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F489B">
              <w:rPr>
                <w:rFonts w:ascii="Life L2" w:hAnsi="Life L2"/>
                <w:i/>
                <w:iCs/>
                <w:sz w:val="18"/>
                <w:szCs w:val="18"/>
              </w:rPr>
              <w:t>EN</w:t>
            </w:r>
            <w:proofErr w:type="spellEnd"/>
            <w:r w:rsidRPr="005F489B">
              <w:rPr>
                <w:rFonts w:ascii="Life L2" w:hAnsi="Life L2"/>
                <w:i/>
                <w:iCs/>
                <w:sz w:val="18"/>
                <w:szCs w:val="18"/>
              </w:rPr>
              <w:t xml:space="preserve"> ISO 3166-1:2020, a mijenja se na temelju izmjena i dopuna koje objavljuje Međunarodna organizacija za normizaciju (ISO).</w:t>
            </w:r>
          </w:p>
          <w:p w:rsidR="005947DE" w:rsidRDefault="005F489B" w:rsidP="005F489B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5F489B">
              <w:rPr>
                <w:rFonts w:ascii="Life L2" w:hAnsi="Life L2"/>
                <w:i/>
                <w:iCs/>
                <w:sz w:val="18"/>
                <w:szCs w:val="18"/>
              </w:rPr>
              <w:t>Iznimno, za Kosovo se rabi posebna oznaka 095.</w:t>
            </w:r>
            <w:r w:rsidR="004C7AF6">
              <w:rPr>
                <w:rFonts w:ascii="Life L2" w:hAnsi="Life L2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947DE">
        <w:trPr>
          <w:gridAfter w:val="2"/>
          <w:wAfter w:w="237" w:type="dxa"/>
          <w:trHeight w:val="80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 w:rsidP="002A7633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2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Unosi se četveroznamenkasta oznaka mjeseca i godine (npr. za siječanj 20</w:t>
            </w:r>
            <w:r w:rsidR="002A7633">
              <w:rPr>
                <w:rFonts w:ascii="Life L2" w:hAnsi="Life L2"/>
                <w:i/>
                <w:iCs/>
                <w:sz w:val="18"/>
                <w:szCs w:val="18"/>
              </w:rPr>
              <w:t>23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. godine unosi se 01</w:t>
            </w:r>
            <w:r w:rsidR="002A7633">
              <w:rPr>
                <w:rFonts w:ascii="Life L2" w:hAnsi="Life L2"/>
                <w:i/>
                <w:iCs/>
                <w:sz w:val="18"/>
                <w:szCs w:val="18"/>
              </w:rPr>
              <w:t>23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). </w:t>
            </w:r>
          </w:p>
        </w:tc>
      </w:tr>
      <w:tr w:rsidR="005947DE">
        <w:trPr>
          <w:gridAfter w:val="2"/>
          <w:wAfter w:w="237" w:type="dxa"/>
          <w:trHeight w:val="199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 w:rsidP="003779E9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</w:t>
            </w:r>
            <w:r w:rsidR="005F489B" w:rsidRPr="005F489B">
              <w:rPr>
                <w:rFonts w:ascii="Life L2" w:hAnsi="Life L2"/>
                <w:i/>
                <w:iCs/>
                <w:sz w:val="18"/>
                <w:szCs w:val="18"/>
              </w:rPr>
              <w:t xml:space="preserve">Unosi se vrijednost prenesene imovine </w:t>
            </w:r>
            <w:r w:rsidR="005F489B" w:rsidRPr="00347A1E">
              <w:rPr>
                <w:rFonts w:ascii="Life L2" w:hAnsi="Life L2"/>
                <w:b/>
                <w:i/>
                <w:iCs/>
                <w:sz w:val="18"/>
                <w:szCs w:val="18"/>
              </w:rPr>
              <w:t>u tisućama eura</w:t>
            </w:r>
            <w:r w:rsidR="005F489B" w:rsidRPr="005F489B">
              <w:rPr>
                <w:rFonts w:ascii="Life L2" w:hAnsi="Life L2"/>
                <w:i/>
                <w:iCs/>
                <w:sz w:val="18"/>
                <w:szCs w:val="18"/>
              </w:rPr>
              <w:t>, a pri preračunavanju iz originalnih valuta primjenjuje se srednji tečaj Hrvatske narodne banke na dan transakcije.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Ako je riječ o novčanoj transakciji, upisuje se uplaćeni </w:t>
            </w:r>
            <w:r w:rsidR="005F489B">
              <w:rPr>
                <w:rFonts w:ascii="Life L2" w:hAnsi="Life L2"/>
                <w:i/>
                <w:iCs/>
                <w:sz w:val="18"/>
                <w:szCs w:val="18"/>
              </w:rPr>
              <w:t>iznos</w:t>
            </w:r>
            <w:r w:rsidR="00914DF6">
              <w:rPr>
                <w:rFonts w:ascii="Life L2" w:hAnsi="Life L2"/>
                <w:i/>
                <w:iCs/>
                <w:sz w:val="18"/>
                <w:szCs w:val="18"/>
              </w:rPr>
              <w:t xml:space="preserve">. </w:t>
            </w:r>
            <w:r w:rsidR="00914DF6" w:rsidRPr="00914DF6">
              <w:rPr>
                <w:rFonts w:ascii="Life L2" w:hAnsi="Life L2"/>
                <w:i/>
                <w:iCs/>
                <w:sz w:val="18"/>
                <w:szCs w:val="18"/>
              </w:rPr>
              <w:t>Za druge oblike imovine unosi se vrijednost po kojoj se ona evidentira u knjigovodstvu podružnice.</w:t>
            </w:r>
            <w:r w:rsidR="00914DF6">
              <w:t xml:space="preserve"> </w:t>
            </w: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Pr="00347A1E" w:rsidRDefault="004C7AF6" w:rsidP="009940B3">
            <w:pPr>
              <w:rPr>
                <w:rFonts w:ascii="Life L2" w:hAnsi="Life L2"/>
                <w:b/>
                <w:i/>
                <w:iCs/>
                <w:sz w:val="18"/>
                <w:szCs w:val="18"/>
              </w:rPr>
            </w:pPr>
            <w:r w:rsidRPr="00347A1E">
              <w:rPr>
                <w:rFonts w:ascii="Life L2" w:hAnsi="Life L2"/>
                <w:b/>
                <w:i/>
                <w:iCs/>
                <w:sz w:val="18"/>
                <w:szCs w:val="18"/>
              </w:rPr>
              <w:t>Za prijenose</w:t>
            </w:r>
            <w:r w:rsidR="00914DF6" w:rsidRPr="00347A1E">
              <w:rPr>
                <w:b/>
              </w:rPr>
              <w:t xml:space="preserve"> </w:t>
            </w:r>
            <w:r w:rsidR="00914DF6" w:rsidRPr="00347A1E"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imovine u drugom smjeru, od podružnice prema matici, </w:t>
            </w:r>
            <w:r w:rsidR="00347A1E">
              <w:rPr>
                <w:rFonts w:ascii="Life L2" w:hAnsi="Life L2"/>
                <w:b/>
                <w:i/>
                <w:iCs/>
                <w:sz w:val="18"/>
                <w:szCs w:val="18"/>
              </w:rPr>
              <w:t>upisuje</w:t>
            </w:r>
            <w:r w:rsidR="008965A9"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 se negativ</w:t>
            </w:r>
            <w:r w:rsidR="009940B3">
              <w:rPr>
                <w:rFonts w:ascii="Life L2" w:hAnsi="Life L2"/>
                <w:b/>
                <w:i/>
                <w:iCs/>
                <w:sz w:val="18"/>
                <w:szCs w:val="18"/>
              </w:rPr>
              <w:t>an</w:t>
            </w:r>
            <w:r w:rsidR="008965A9"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 predznak.</w:t>
            </w: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 w:rsidP="007F7B3C">
            <w:pPr>
              <w:rPr>
                <w:rFonts w:ascii="Life L2" w:hAnsi="Life L2"/>
                <w:b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iCs/>
              </w:rPr>
              <w:t>Napomena</w:t>
            </w:r>
            <w:r>
              <w:rPr>
                <w:rFonts w:ascii="Life L2" w:hAnsi="Life L2"/>
                <w:b/>
                <w:i/>
                <w:iCs/>
                <w:u w:val="single"/>
              </w:rPr>
              <w:t xml:space="preserve">: </w:t>
            </w:r>
            <w:r w:rsidRPr="008965A9">
              <w:rPr>
                <w:rFonts w:ascii="Life L2" w:hAnsi="Life L2"/>
                <w:b/>
                <w:i/>
                <w:iCs/>
                <w:sz w:val="18"/>
                <w:szCs w:val="18"/>
                <w:u w:val="single"/>
              </w:rPr>
              <w:t>Obvezno uključiti neizravne prijenose imovin</w:t>
            </w: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e! Primjeri takvih transakcija dostupni su na internetskoj stranici Hrvatske narodne banke (</w:t>
            </w:r>
            <w:hyperlink r:id="rId8" w:history="1">
              <w:r>
                <w:rPr>
                  <w:rStyle w:val="Hiperveza"/>
                  <w:rFonts w:ascii="Life L2" w:hAnsi="Life L2"/>
                  <w:i/>
                  <w:iCs/>
                  <w:sz w:val="18"/>
                  <w:szCs w:val="18"/>
                </w:rPr>
                <w:t>www.hnb.hr</w:t>
              </w:r>
            </w:hyperlink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).</w:t>
            </w:r>
          </w:p>
        </w:tc>
      </w:tr>
      <w:tr w:rsidR="005947DE">
        <w:trPr>
          <w:gridAfter w:val="2"/>
          <w:wAfter w:w="237" w:type="dxa"/>
          <w:trHeight w:val="122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4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odgovarajuću namjenu prijenosa imovine:</w:t>
            </w:r>
          </w:p>
        </w:tc>
      </w:tr>
      <w:tr w:rsidR="005947DE">
        <w:trPr>
          <w:gridAfter w:val="1"/>
          <w:wAfter w:w="126" w:type="dxa"/>
          <w:trHeight w:val="255"/>
        </w:trPr>
        <w:tc>
          <w:tcPr>
            <w:tcW w:w="9702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1 –  ulaganja u osnovna sredstva (Uključuje stvari, ali i novac namijenjen kupnji osnovnog sredstva.)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trHeight w:val="255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2 – ostala ulaganja (transferi robe i novca, pružanje usluga matice podružnici i obrnuto ili ostali nenovčani prijenos imovine koji nije osnovno sredstvo)</w:t>
            </w:r>
          </w:p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3 – isplata  matičnom trgovačkom društvu u inozemstvo iz ostvarene dobiti podružnice. 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237" w:type="dxa"/>
          <w:trHeight w:val="80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80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5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odgovarajući oblik prijenosa imovine:</w:t>
            </w:r>
          </w:p>
        </w:tc>
      </w:tr>
      <w:tr w:rsidR="005947DE">
        <w:trPr>
          <w:trHeight w:val="80"/>
        </w:trPr>
        <w:tc>
          <w:tcPr>
            <w:tcW w:w="10008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1 – novac           3 – stvari        4 – prava i licencije        9 – neizravni prijenosi imovine        10 – usluge</w:t>
            </w:r>
          </w:p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237" w:type="dxa"/>
          <w:trHeight w:val="195"/>
        </w:trPr>
        <w:tc>
          <w:tcPr>
            <w:tcW w:w="10008" w:type="dxa"/>
            <w:gridSpan w:val="2"/>
            <w:shd w:val="clear" w:color="auto" w:fill="auto"/>
            <w:noWrap/>
          </w:tcPr>
          <w:p w:rsidR="005947DE" w:rsidRDefault="004C7AF6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Važna napomena: Trgovačka društva i podružnice koje se nalaze u uzorku za statističko istraživanje o prihodima i rashodima od razmjene usluga s inozemstvom i posebnim transakcijama s inozemstvom (US-PB),, vrijednost pružene usluge matice podružnici i obrnuto trebaju prikazati i u navedenom istraživanju. Trgovačka društva i podružnice koje se ne nalaze u uzorku za statističko istraživanje o prihodima i rashodima  od razmjene usluga s inozemstvom i posebnim transakcijama s inozemstvom, a ispunjavaju uvjete navedene u članku 70.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      </w:r>
            <w:proofErr w:type="spellStart"/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GP</w:t>
            </w:r>
            <w:proofErr w:type="spellEnd"/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 xml:space="preserve">). </w:t>
            </w:r>
          </w:p>
          <w:p w:rsidR="005947DE" w:rsidRDefault="004C7AF6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Te usluge treba prikazati u trenutku ispostavljanja/primanja fakture za pruženu/primljenu uslugu.</w:t>
            </w: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Primjeri za popunjavanje tablice A.1.</w:t>
            </w:r>
          </w:p>
          <w:p w:rsidR="005947DE" w:rsidRDefault="005947DE">
            <w:pPr>
              <w:jc w:val="both"/>
              <w:rPr>
                <w:rFonts w:ascii="Life L2" w:hAnsi="Life L2"/>
                <w:sz w:val="10"/>
                <w:szCs w:val="10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1. Neizravni prijenos imovine – Podružnica je u siječnju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 xml:space="preserve">. godine pružila građevinske usluge trgovačkom društvu "M" u Hrvatskoj u vrijednosti od </w:t>
            </w:r>
            <w:r w:rsidR="00DD2200">
              <w:rPr>
                <w:rFonts w:ascii="Life L2" w:hAnsi="Life L2"/>
                <w:sz w:val="18"/>
                <w:szCs w:val="18"/>
              </w:rPr>
              <w:t>1,5</w:t>
            </w:r>
            <w:r>
              <w:rPr>
                <w:rFonts w:ascii="Life L2" w:hAnsi="Life L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</w:t>
            </w:r>
            <w:r w:rsidR="00DD2200">
              <w:rPr>
                <w:rFonts w:ascii="Life L2" w:hAnsi="Life L2"/>
                <w:sz w:val="18"/>
                <w:szCs w:val="18"/>
              </w:rPr>
              <w:t>eura</w:t>
            </w:r>
            <w:r>
              <w:rPr>
                <w:rFonts w:ascii="Life L2" w:hAnsi="Life L2"/>
                <w:sz w:val="18"/>
                <w:szCs w:val="18"/>
              </w:rPr>
              <w:t xml:space="preserve"> te mu ispostavila fakturu s nalogom da sredstva, umjesto podružnici, proslijedi matičnom trgovačkom društvu u Njemačku. Trgovačko društvo "M" to je i učinilo u ožujku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 xml:space="preserve">. godine. U svom izvještaju, u Tablici A.1., podružnica </w:t>
            </w:r>
            <w:r>
              <w:rPr>
                <w:rFonts w:ascii="Life L2" w:hAnsi="Life L2"/>
                <w:sz w:val="18"/>
                <w:szCs w:val="18"/>
                <w:u w:val="single"/>
              </w:rPr>
              <w:t>mora</w:t>
            </w:r>
            <w:r>
              <w:rPr>
                <w:rFonts w:ascii="Life L2" w:hAnsi="Life L2"/>
                <w:sz w:val="18"/>
                <w:szCs w:val="18"/>
              </w:rPr>
              <w:t xml:space="preserve"> prikazati ovu transakciju jer su sredstva koja je domaće trgovačko društvo "M" isplatilo inozemnoj matici, praktično pripadala domaćoj podružnici i isplaćena su po njezinu nalogu, tako da je riječ o transakciji između domaće podružnice </w:t>
            </w:r>
            <w:r>
              <w:rPr>
                <w:rFonts w:ascii="Life L2" w:hAnsi="Life L2"/>
                <w:sz w:val="18"/>
                <w:szCs w:val="18"/>
              </w:rPr>
              <w:lastRenderedPageBreak/>
              <w:t>i matičnog trgovačkog društva bez obzira na to što novac matičnom trgovačkom društvu podružnica nije proslijedila sa svog računa. Konkretno, Tablica A.1. izgledala bi ovako:</w:t>
            </w: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3"/>
              <w:gridCol w:w="1983"/>
              <w:gridCol w:w="1981"/>
              <w:gridCol w:w="2005"/>
              <w:gridCol w:w="1790"/>
            </w:tblGrid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spacing w:line="360" w:lineRule="auto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276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DD2200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–1.</w:t>
                  </w:r>
                  <w:r w:rsidR="00DD2200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5</w:t>
                  </w: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 xml:space="preserve">9 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  <w:u w:val="single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2. </w:t>
            </w:r>
            <w:r>
              <w:rPr>
                <w:rFonts w:ascii="Life L2" w:hAnsi="Life L2"/>
                <w:b/>
                <w:sz w:val="18"/>
                <w:szCs w:val="18"/>
              </w:rPr>
              <w:t>Uvoz/izvoz i plaćanje/naplata robe</w:t>
            </w:r>
            <w:r>
              <w:rPr>
                <w:rFonts w:ascii="Life L2" w:hAnsi="Life L2"/>
                <w:sz w:val="18"/>
                <w:szCs w:val="18"/>
              </w:rPr>
              <w:t xml:space="preserve"> – Podružnica je u siječnju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 xml:space="preserve">. godine uvezla od matice iz Austrije robu u vrijednosti od </w:t>
            </w:r>
            <w:r w:rsidR="0054299A">
              <w:rPr>
                <w:rFonts w:ascii="Life L2" w:hAnsi="Life L2"/>
                <w:sz w:val="18"/>
                <w:szCs w:val="18"/>
              </w:rPr>
              <w:t>2</w:t>
            </w:r>
            <w:r>
              <w:rPr>
                <w:rFonts w:ascii="Life L2" w:hAnsi="Life L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</w:t>
            </w:r>
            <w:r w:rsidR="0054299A">
              <w:rPr>
                <w:rFonts w:ascii="Life L2" w:hAnsi="Life L2"/>
                <w:sz w:val="18"/>
                <w:szCs w:val="18"/>
              </w:rPr>
              <w:t>eura</w:t>
            </w:r>
            <w:r>
              <w:rPr>
                <w:rFonts w:ascii="Life L2" w:hAnsi="Life L2"/>
                <w:sz w:val="18"/>
                <w:szCs w:val="18"/>
              </w:rPr>
              <w:t>. U ožujku podružnica je doznačila matici 1</w:t>
            </w:r>
            <w:r w:rsidR="0054299A">
              <w:rPr>
                <w:rFonts w:ascii="Life L2" w:hAnsi="Life L2"/>
                <w:sz w:val="18"/>
                <w:szCs w:val="18"/>
              </w:rPr>
              <w:t>,5</w:t>
            </w:r>
            <w:r>
              <w:rPr>
                <w:rFonts w:ascii="Life L2" w:hAnsi="Life L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</w:t>
            </w:r>
            <w:r w:rsidR="0054299A">
              <w:rPr>
                <w:rFonts w:ascii="Life L2" w:hAnsi="Life L2"/>
                <w:sz w:val="18"/>
                <w:szCs w:val="18"/>
              </w:rPr>
              <w:t>eura</w:t>
            </w:r>
            <w:r>
              <w:rPr>
                <w:rFonts w:ascii="Life L2" w:hAnsi="Life L2"/>
                <w:sz w:val="18"/>
                <w:szCs w:val="18"/>
              </w:rPr>
              <w:t>. U Tablici A.1. podružnica treba prikazati sljedeće transakcije: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3"/>
              <w:gridCol w:w="1983"/>
              <w:gridCol w:w="1981"/>
              <w:gridCol w:w="2005"/>
              <w:gridCol w:w="1790"/>
            </w:tblGrid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spacing w:line="360" w:lineRule="auto"/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040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01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54299A" w:rsidP="0054299A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  <w:r w:rsidR="004C7AF6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040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54299A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–1.</w:t>
                  </w:r>
                  <w:r w:rsidR="0054299A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5</w:t>
                  </w: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3. </w:t>
            </w:r>
            <w:r>
              <w:rPr>
                <w:rFonts w:ascii="Life L2" w:hAnsi="Life L2"/>
                <w:b/>
                <w:sz w:val="18"/>
                <w:szCs w:val="18"/>
              </w:rPr>
              <w:t>Redovni uvoz/izvoz stroja</w:t>
            </w:r>
            <w:r>
              <w:rPr>
                <w:rFonts w:ascii="Life L2" w:hAnsi="Life L2"/>
                <w:sz w:val="18"/>
                <w:szCs w:val="18"/>
              </w:rPr>
              <w:t xml:space="preserve"> – Podružnica je u ožujku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 xml:space="preserve">. od matičnog trgovačkog društva iz Slovenije uvezla stroj vrijedan </w:t>
            </w:r>
            <w:r w:rsidR="0054299A">
              <w:rPr>
                <w:rFonts w:ascii="Life L2" w:hAnsi="Life L2"/>
                <w:sz w:val="18"/>
                <w:szCs w:val="18"/>
              </w:rPr>
              <w:t>3</w:t>
            </w:r>
            <w:r>
              <w:rPr>
                <w:rFonts w:ascii="Life L2" w:hAnsi="Life L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</w:t>
            </w:r>
            <w:r w:rsidR="0054299A">
              <w:rPr>
                <w:rFonts w:ascii="Life L2" w:hAnsi="Life L2"/>
                <w:sz w:val="18"/>
                <w:szCs w:val="18"/>
              </w:rPr>
              <w:t>eura</w:t>
            </w:r>
            <w:r>
              <w:rPr>
                <w:rFonts w:ascii="Life L2" w:hAnsi="Life L2"/>
                <w:sz w:val="18"/>
                <w:szCs w:val="18"/>
              </w:rPr>
              <w:t xml:space="preserve">. Stroj je uvezen kao </w:t>
            </w:r>
            <w:r>
              <w:rPr>
                <w:rFonts w:ascii="Life L2" w:hAnsi="Life L2"/>
                <w:b/>
                <w:sz w:val="18"/>
                <w:szCs w:val="18"/>
              </w:rPr>
              <w:t>redov</w:t>
            </w:r>
            <w:r w:rsidR="009F5867">
              <w:rPr>
                <w:rFonts w:ascii="Life L2" w:hAnsi="Life L2"/>
                <w:b/>
                <w:sz w:val="18"/>
                <w:szCs w:val="18"/>
              </w:rPr>
              <w:t>ni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 uvoz</w:t>
            </w:r>
            <w:r>
              <w:rPr>
                <w:rFonts w:ascii="Life L2" w:hAnsi="Life L2"/>
                <w:sz w:val="18"/>
                <w:szCs w:val="18"/>
              </w:rPr>
              <w:t xml:space="preserve"> (ne kao privremeni). U prosincu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>. godine, po nalogu matičnog trgovačkog društva iz Slovenije, stroj je iz podružnice u Hrvatskoj izvezen izvan Hrvatske. U Tablici A.1. treba prikazati sljedeće transakcije: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  <w:gridCol w:w="2019"/>
              <w:gridCol w:w="2018"/>
              <w:gridCol w:w="2038"/>
              <w:gridCol w:w="1655"/>
            </w:tblGrid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spacing w:line="360" w:lineRule="auto"/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705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CB2F7C" w:rsidP="00CB2F7C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  <w:r w:rsidR="004C7AF6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705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12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CB2F7C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</w:t>
                  </w:r>
                  <w:r w:rsidR="00CB2F7C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4. 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Primanje/pružanje usluge </w:t>
            </w:r>
            <w:r>
              <w:rPr>
                <w:rFonts w:ascii="Life L2" w:hAnsi="Life L2"/>
                <w:sz w:val="18"/>
                <w:szCs w:val="18"/>
              </w:rPr>
              <w:t>–  Podružnica je u ožujku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 xml:space="preserve">. godine od svog matičnog trgovačkog društva iz Njemačke dobila u najam stroj vrijedan </w:t>
            </w:r>
            <w:r w:rsidR="00CB2F7C">
              <w:rPr>
                <w:rFonts w:ascii="Life L2" w:hAnsi="Life L2"/>
                <w:sz w:val="18"/>
                <w:szCs w:val="18"/>
              </w:rPr>
              <w:t>3</w:t>
            </w:r>
            <w:r>
              <w:rPr>
                <w:rFonts w:ascii="Life L2" w:hAnsi="Life L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</w:t>
            </w:r>
            <w:r w:rsidR="00CB2F7C">
              <w:rPr>
                <w:rFonts w:ascii="Life L2" w:hAnsi="Life L2"/>
                <w:sz w:val="18"/>
                <w:szCs w:val="18"/>
              </w:rPr>
              <w:t>eura</w:t>
            </w:r>
            <w:r>
              <w:rPr>
                <w:rFonts w:ascii="Life L2" w:hAnsi="Life L2"/>
                <w:sz w:val="18"/>
                <w:szCs w:val="18"/>
              </w:rPr>
              <w:t xml:space="preserve">. Ovaj stroj uvezen je kao 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privremeni uvoz. </w:t>
            </w:r>
            <w:r>
              <w:rPr>
                <w:rFonts w:ascii="Life L2" w:hAnsi="Life L2"/>
                <w:sz w:val="18"/>
                <w:szCs w:val="18"/>
              </w:rPr>
              <w:t>Faktura za uslugu najma ispostavljena je podružnici u ožujku, a u rujnu 20</w:t>
            </w:r>
            <w:r w:rsidR="002A7633">
              <w:rPr>
                <w:rFonts w:ascii="Life L2" w:hAnsi="Life L2"/>
                <w:sz w:val="18"/>
                <w:szCs w:val="18"/>
              </w:rPr>
              <w:t>23</w:t>
            </w:r>
            <w:r>
              <w:rPr>
                <w:rFonts w:ascii="Life L2" w:hAnsi="Life L2"/>
                <w:sz w:val="18"/>
                <w:szCs w:val="18"/>
              </w:rPr>
              <w:t xml:space="preserve">. podružnica je doznačila matici </w:t>
            </w:r>
            <w:r w:rsidR="00CB2F7C">
              <w:rPr>
                <w:rFonts w:ascii="Life L2" w:hAnsi="Life L2"/>
                <w:sz w:val="18"/>
                <w:szCs w:val="18"/>
              </w:rPr>
              <w:t>30</w:t>
            </w:r>
            <w:r>
              <w:rPr>
                <w:rFonts w:ascii="Life L2" w:hAnsi="Life L2"/>
                <w:sz w:val="18"/>
                <w:szCs w:val="18"/>
              </w:rPr>
              <w:t xml:space="preserve">.000 </w:t>
            </w:r>
            <w:r w:rsidR="00512688">
              <w:rPr>
                <w:rFonts w:ascii="Life L2" w:hAnsi="Life L2"/>
                <w:sz w:val="18"/>
                <w:szCs w:val="18"/>
              </w:rPr>
              <w:t>eura</w:t>
            </w:r>
            <w:r>
              <w:rPr>
                <w:rFonts w:ascii="Life L2" w:hAnsi="Life L2"/>
                <w:sz w:val="18"/>
                <w:szCs w:val="18"/>
              </w:rPr>
              <w:t xml:space="preserve"> za uslugu najma stroja. Kao što je navedeno u uputama, privremeno uvezena roba ne upisuje se kao prijenos robe u ovu tablicu! Međutim, </w:t>
            </w:r>
            <w:r w:rsidR="00872EB0">
              <w:rPr>
                <w:rFonts w:ascii="Life L2" w:hAnsi="Life L2"/>
                <w:sz w:val="18"/>
                <w:szCs w:val="18"/>
              </w:rPr>
              <w:t>primanje</w:t>
            </w:r>
            <w:r>
              <w:rPr>
                <w:rFonts w:ascii="Life L2" w:hAnsi="Life L2"/>
                <w:sz w:val="18"/>
                <w:szCs w:val="18"/>
              </w:rPr>
              <w:t xml:space="preserve"> usluge</w:t>
            </w:r>
            <w:r w:rsidR="000A465C">
              <w:rPr>
                <w:rFonts w:ascii="Life L2" w:hAnsi="Life L2"/>
                <w:sz w:val="18"/>
                <w:szCs w:val="18"/>
              </w:rPr>
              <w:t xml:space="preserve"> matice</w:t>
            </w:r>
            <w:r>
              <w:rPr>
                <w:rFonts w:ascii="Life L2" w:hAnsi="Life L2"/>
                <w:sz w:val="18"/>
                <w:szCs w:val="18"/>
              </w:rPr>
              <w:t xml:space="preserve"> (trenutak ispostavljanja fakture </w:t>
            </w:r>
            <w:r w:rsidR="00872EB0">
              <w:rPr>
                <w:rFonts w:ascii="Life L2" w:hAnsi="Life L2"/>
                <w:sz w:val="18"/>
                <w:szCs w:val="18"/>
              </w:rPr>
              <w:t>od strane matice</w:t>
            </w:r>
            <w:r>
              <w:rPr>
                <w:rFonts w:ascii="Life L2" w:hAnsi="Life L2"/>
                <w:sz w:val="18"/>
                <w:szCs w:val="18"/>
              </w:rPr>
              <w:t>) i plaćanje</w:t>
            </w:r>
            <w:r w:rsidR="00872EB0">
              <w:rPr>
                <w:rFonts w:ascii="Life L2" w:hAnsi="Life L2"/>
                <w:sz w:val="18"/>
                <w:szCs w:val="18"/>
              </w:rPr>
              <w:t xml:space="preserve"> podružnice</w:t>
            </w:r>
            <w:r>
              <w:rPr>
                <w:rFonts w:ascii="Life L2" w:hAnsi="Life L2"/>
                <w:sz w:val="18"/>
                <w:szCs w:val="18"/>
              </w:rPr>
              <w:t xml:space="preserve"> za </w:t>
            </w:r>
            <w:r w:rsidR="00872EB0">
              <w:rPr>
                <w:rFonts w:ascii="Life L2" w:hAnsi="Life L2"/>
                <w:sz w:val="18"/>
                <w:szCs w:val="18"/>
              </w:rPr>
              <w:t xml:space="preserve">primljenu </w:t>
            </w:r>
            <w:r>
              <w:rPr>
                <w:rFonts w:ascii="Life L2" w:hAnsi="Life L2"/>
                <w:sz w:val="18"/>
                <w:szCs w:val="18"/>
              </w:rPr>
              <w:t>uslugu treba prikazati u Tablici A.1 na sljedeći način:</w:t>
            </w: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3"/>
              <w:gridCol w:w="2022"/>
              <w:gridCol w:w="2010"/>
              <w:gridCol w:w="2040"/>
              <w:gridCol w:w="1657"/>
            </w:tblGrid>
            <w:tr w:rsidR="005947D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</w:t>
                  </w:r>
                  <w:r w:rsidR="0054299A"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 </w:t>
                  </w: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matičnog trgovačkog društva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 w:rsidP="0054299A">
                  <w:pPr>
                    <w:spacing w:line="360" w:lineRule="auto"/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276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CB2F7C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CB2F7C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 xml:space="preserve">10 </w:t>
                  </w:r>
                </w:p>
              </w:tc>
            </w:tr>
            <w:tr w:rsidR="005947D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276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2A7633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09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23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 w:rsidP="00CB2F7C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</w:t>
                  </w:r>
                  <w:r w:rsidR="00CB2F7C"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</w:tbl>
    <w:p w:rsidR="005947DE" w:rsidRDefault="005947DE">
      <w:pPr>
        <w:ind w:firstLine="360"/>
        <w:rPr>
          <w:rFonts w:ascii="Life L2" w:hAnsi="Life L2"/>
        </w:rPr>
      </w:pPr>
    </w:p>
    <w:p w:rsidR="005947DE" w:rsidRDefault="004C7AF6">
      <w:pPr>
        <w:ind w:firstLine="360"/>
        <w:jc w:val="both"/>
        <w:rPr>
          <w:rFonts w:ascii="Life L2" w:hAnsi="Life L2"/>
          <w:kern w:val="18"/>
          <w:sz w:val="18"/>
          <w:szCs w:val="18"/>
        </w:rPr>
      </w:pPr>
      <w:r>
        <w:rPr>
          <w:rFonts w:ascii="Life L2" w:hAnsi="Life L2"/>
          <w:kern w:val="18"/>
          <w:sz w:val="18"/>
          <w:szCs w:val="18"/>
        </w:rPr>
        <w:t xml:space="preserve">5. </w:t>
      </w:r>
      <w:r>
        <w:rPr>
          <w:rFonts w:ascii="Life L2" w:hAnsi="Life L2"/>
          <w:b/>
          <w:kern w:val="18"/>
          <w:sz w:val="18"/>
          <w:szCs w:val="18"/>
        </w:rPr>
        <w:t>Isplata dobiti –</w:t>
      </w:r>
      <w:r>
        <w:rPr>
          <w:rFonts w:ascii="Life L2" w:hAnsi="Life L2"/>
          <w:kern w:val="18"/>
          <w:sz w:val="18"/>
          <w:szCs w:val="18"/>
        </w:rPr>
        <w:t xml:space="preserve"> Podružnica je u travnju 20</w:t>
      </w:r>
      <w:r w:rsidR="002A7633">
        <w:rPr>
          <w:rFonts w:ascii="Life L2" w:hAnsi="Life L2"/>
          <w:kern w:val="18"/>
          <w:sz w:val="18"/>
          <w:szCs w:val="18"/>
        </w:rPr>
        <w:t>23</w:t>
      </w:r>
      <w:r>
        <w:rPr>
          <w:rFonts w:ascii="Life L2" w:hAnsi="Life L2"/>
          <w:kern w:val="18"/>
          <w:sz w:val="18"/>
          <w:szCs w:val="18"/>
        </w:rPr>
        <w:t xml:space="preserve">. godine matičnom trgovačkom društvu u Njemačkoj transferirala </w:t>
      </w:r>
      <w:r w:rsidR="00CB2F7C">
        <w:rPr>
          <w:rFonts w:ascii="Life L2" w:hAnsi="Life L2"/>
          <w:kern w:val="18"/>
          <w:sz w:val="18"/>
          <w:szCs w:val="18"/>
        </w:rPr>
        <w:t>300.000 eura</w:t>
      </w:r>
      <w:r>
        <w:rPr>
          <w:rFonts w:ascii="Life L2" w:hAnsi="Life L2"/>
          <w:kern w:val="18"/>
          <w:sz w:val="18"/>
          <w:szCs w:val="18"/>
        </w:rPr>
        <w:t xml:space="preserve">   </w:t>
      </w:r>
    </w:p>
    <w:p w:rsidR="005947DE" w:rsidRDefault="004C7AF6">
      <w:pPr>
        <w:ind w:firstLine="360"/>
        <w:jc w:val="both"/>
        <w:rPr>
          <w:rFonts w:ascii="Life L2" w:hAnsi="Life L2"/>
          <w:kern w:val="18"/>
          <w:sz w:val="18"/>
          <w:szCs w:val="18"/>
        </w:rPr>
      </w:pPr>
      <w:r>
        <w:rPr>
          <w:rFonts w:ascii="Life L2" w:hAnsi="Life L2"/>
          <w:kern w:val="18"/>
          <w:sz w:val="18"/>
          <w:szCs w:val="18"/>
        </w:rPr>
        <w:t xml:space="preserve">iz ostvarene dobiti. </w:t>
      </w:r>
      <w:r>
        <w:rPr>
          <w:rFonts w:ascii="Life L2" w:hAnsi="Life L2"/>
          <w:sz w:val="18"/>
          <w:szCs w:val="18"/>
        </w:rPr>
        <w:t>U Tablici A.1. ovu transakciju treba prikazati na sljedeći način: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127"/>
        <w:gridCol w:w="1984"/>
        <w:gridCol w:w="2126"/>
        <w:gridCol w:w="1560"/>
      </w:tblGrid>
      <w:tr w:rsidR="005947DE" w:rsidTr="009B1C78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 w:rsidP="0054299A">
            <w:pPr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Zemlja matičnog trgovačkog društva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DE" w:rsidRDefault="004C7AF6" w:rsidP="009B1C78">
            <w:pPr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DE" w:rsidRDefault="004C7AF6" w:rsidP="009B1C78">
            <w:pPr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DE" w:rsidRDefault="004C7AF6" w:rsidP="009B1C78">
            <w:pPr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 xml:space="preserve">Namjena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 w:rsidP="009B1C78">
            <w:pPr>
              <w:spacing w:line="360" w:lineRule="auto"/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Oblik prijenosa</w:t>
            </w:r>
          </w:p>
        </w:tc>
      </w:tr>
      <w:tr w:rsidR="005947DE" w:rsidTr="009B1C78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>
            <w:pPr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 w:rsidP="002A7633">
            <w:pPr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04</w:t>
            </w:r>
            <w:r w:rsidR="002A7633">
              <w:rPr>
                <w:rFonts w:ascii="Life L2" w:hAnsi="Life L2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 w:rsidP="009B1C78">
            <w:pPr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–</w:t>
            </w:r>
            <w:r w:rsidR="00CB2F7C">
              <w:rPr>
                <w:rFonts w:ascii="Life L2" w:hAnsi="Life L2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 w:rsidP="009B1C78">
            <w:pPr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 w:rsidP="009B1C78">
            <w:pPr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1</w:t>
            </w:r>
          </w:p>
        </w:tc>
      </w:tr>
    </w:tbl>
    <w:p w:rsidR="005947DE" w:rsidRDefault="005947DE">
      <w:pPr>
        <w:ind w:firstLine="540"/>
        <w:rPr>
          <w:rFonts w:ascii="Life L2" w:hAnsi="Life L2"/>
          <w:iCs/>
          <w:sz w:val="18"/>
          <w:szCs w:val="18"/>
        </w:rPr>
      </w:pPr>
    </w:p>
    <w:p w:rsidR="005947DE" w:rsidRDefault="005947DE">
      <w:pPr>
        <w:ind w:firstLine="540"/>
        <w:rPr>
          <w:rFonts w:ascii="Life L2" w:hAnsi="Life L2"/>
          <w:sz w:val="18"/>
          <w:szCs w:val="18"/>
        </w:rPr>
      </w:pPr>
    </w:p>
    <w:p w:rsidR="005947DE" w:rsidRDefault="005947DE">
      <w:pPr>
        <w:rPr>
          <w:rFonts w:ascii="Life L2" w:hAnsi="Life L2"/>
          <w:sz w:val="6"/>
          <w:szCs w:val="6"/>
        </w:rPr>
      </w:pPr>
    </w:p>
    <w:tbl>
      <w:tblPr>
        <w:tblW w:w="9885" w:type="dxa"/>
        <w:tblInd w:w="180" w:type="dxa"/>
        <w:tblLook w:val="0000" w:firstRow="0" w:lastRow="0" w:firstColumn="0" w:lastColumn="0" w:noHBand="0" w:noVBand="0"/>
      </w:tblPr>
      <w:tblGrid>
        <w:gridCol w:w="1626"/>
        <w:gridCol w:w="1178"/>
        <w:gridCol w:w="2850"/>
        <w:gridCol w:w="1821"/>
        <w:gridCol w:w="2410"/>
      </w:tblGrid>
      <w:tr w:rsidR="005947DE" w:rsidTr="0068274C">
        <w:trPr>
          <w:trHeight w:val="255"/>
        </w:trPr>
        <w:tc>
          <w:tcPr>
            <w:tcW w:w="9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5947DE" w:rsidRDefault="004C7AF6" w:rsidP="00512688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 xml:space="preserve">A.2. Stanje imovine i obveza domaće podružnice (izvještajne institucije ) na kraju tromjesečja i </w:t>
            </w:r>
            <w:proofErr w:type="spellStart"/>
            <w:r>
              <w:rPr>
                <w:rFonts w:ascii="Life L2" w:hAnsi="Life L2"/>
                <w:b/>
                <w:bCs/>
              </w:rPr>
              <w:t>novoostvarena</w:t>
            </w:r>
            <w:proofErr w:type="spellEnd"/>
            <w:r>
              <w:rPr>
                <w:rFonts w:ascii="Life L2" w:hAnsi="Life L2"/>
                <w:b/>
                <w:bCs/>
              </w:rPr>
              <w:t xml:space="preserve"> dobit/gubitak u izvještajnom tromjesečju (u tisućama </w:t>
            </w:r>
            <w:r w:rsidR="00512688">
              <w:rPr>
                <w:rFonts w:ascii="Life L2" w:hAnsi="Life L2"/>
                <w:b/>
                <w:bCs/>
              </w:rPr>
              <w:t>eura</w:t>
            </w:r>
            <w:r>
              <w:rPr>
                <w:rFonts w:ascii="Life L2" w:hAnsi="Life L2"/>
                <w:b/>
                <w:bCs/>
              </w:rPr>
              <w:t xml:space="preserve">) </w:t>
            </w:r>
          </w:p>
        </w:tc>
      </w:tr>
      <w:tr w:rsidR="005947DE" w:rsidTr="00D14CCF">
        <w:trPr>
          <w:trHeight w:val="315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Zemlja matičnog trgovačkog društva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D14CCF">
        <w:trPr>
          <w:trHeight w:val="315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1.Ukupna imovina (aktiva)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D14CCF">
        <w:trPr>
          <w:trHeight w:val="315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2. Ukupne obveze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2.1. Prema matičnom trgovačkom društvu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2.2. Prema trećim osobama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Novoostvarena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 dobit/gubitak u izvještajnom tromjesečju*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9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i/>
                <w:sz w:val="18"/>
                <w:szCs w:val="18"/>
              </w:rPr>
            </w:pPr>
          </w:p>
          <w:p w:rsidR="005947DE" w:rsidRDefault="004C7AF6" w:rsidP="00E00C75">
            <w:pPr>
              <w:rPr>
                <w:rFonts w:ascii="Life L2" w:hAnsi="Life L2"/>
                <w:i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sz w:val="18"/>
                <w:szCs w:val="18"/>
              </w:rPr>
              <w:t xml:space="preserve">* Ova pozicija podrazumijeva dobit/gubitak koju je podružnica ostvarila </w:t>
            </w:r>
            <w:r>
              <w:rPr>
                <w:rFonts w:ascii="Life L2" w:hAnsi="Life L2"/>
                <w:b/>
                <w:i/>
                <w:sz w:val="18"/>
                <w:szCs w:val="18"/>
                <w:u w:val="single"/>
              </w:rPr>
              <w:t>samo i  isključivo u izvještajnom tromjesečju</w:t>
            </w:r>
            <w:r>
              <w:rPr>
                <w:rFonts w:ascii="Life L2" w:hAnsi="Life L2"/>
                <w:b/>
                <w:i/>
                <w:sz w:val="18"/>
                <w:szCs w:val="18"/>
              </w:rPr>
              <w:t>!</w:t>
            </w:r>
            <w:r>
              <w:rPr>
                <w:rFonts w:ascii="Life L2" w:hAnsi="Life L2"/>
                <w:i/>
                <w:sz w:val="18"/>
                <w:szCs w:val="18"/>
              </w:rPr>
              <w:t xml:space="preserve"> </w:t>
            </w:r>
            <w:r>
              <w:rPr>
                <w:rFonts w:ascii="Life L2" w:hAnsi="Life L2"/>
                <w:b/>
                <w:i/>
                <w:sz w:val="18"/>
                <w:szCs w:val="18"/>
              </w:rPr>
              <w:t>Ako u trenutku popunjavanja obrasca ne raspolažete točnim podatkom o dobiti, dovoljna je procjena, a  eventualne ispravke</w:t>
            </w:r>
            <w:r w:rsidR="00E00C75">
              <w:rPr>
                <w:rFonts w:ascii="Life L2" w:hAnsi="Life L2"/>
                <w:b/>
                <w:i/>
                <w:sz w:val="18"/>
                <w:szCs w:val="18"/>
              </w:rPr>
              <w:t xml:space="preserve"> možete dostaviti naknadno</w:t>
            </w:r>
            <w:r>
              <w:rPr>
                <w:rFonts w:ascii="Life L2" w:hAnsi="Life L2"/>
                <w:b/>
                <w:i/>
                <w:sz w:val="18"/>
                <w:szCs w:val="18"/>
              </w:rPr>
              <w:t>.</w:t>
            </w:r>
          </w:p>
        </w:tc>
      </w:tr>
      <w:tr w:rsidR="005947DE" w:rsidTr="00D14CCF">
        <w:trPr>
          <w:trHeight w:val="2638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DE" w:rsidRDefault="005947DE">
            <w:pPr>
              <w:rPr>
                <w:rFonts w:ascii="Life L2" w:hAnsi="Life L2"/>
                <w:b/>
                <w:sz w:val="18"/>
                <w:szCs w:val="18"/>
                <w:lang w:val="pl-PL"/>
              </w:rPr>
            </w:pPr>
          </w:p>
          <w:p w:rsidR="005947DE" w:rsidRDefault="004C7AF6">
            <w:pPr>
              <w:rPr>
                <w:rFonts w:ascii="Life L2" w:hAnsi="Life L2"/>
                <w:sz w:val="18"/>
                <w:szCs w:val="18"/>
                <w:lang w:val="pl-PL"/>
              </w:rPr>
            </w:pPr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>NAPOMENA:</w:t>
            </w:r>
          </w:p>
          <w:p w:rsidR="005947DE" w:rsidRDefault="005947DE">
            <w:pPr>
              <w:rPr>
                <w:rFonts w:ascii="Life L2" w:hAnsi="Life L2"/>
                <w:sz w:val="18"/>
                <w:szCs w:val="18"/>
                <w:lang w:val="pl-PL"/>
              </w:rPr>
            </w:pPr>
          </w:p>
        </w:tc>
      </w:tr>
    </w:tbl>
    <w:p w:rsidR="006D07A0" w:rsidRDefault="006D07A0">
      <w:pPr>
        <w:rPr>
          <w:rFonts w:ascii="Life L2" w:hAnsi="Life L2"/>
          <w:snapToGrid w:val="0"/>
          <w:lang w:val="pl-PL"/>
        </w:rPr>
      </w:pPr>
    </w:p>
    <w:p w:rsidR="005947DE" w:rsidRDefault="006D07A0">
      <w:pPr>
        <w:rPr>
          <w:rFonts w:ascii="Life L2" w:hAnsi="Life L2"/>
          <w:lang w:val="pl-PL"/>
        </w:rPr>
      </w:pPr>
      <w:r>
        <w:rPr>
          <w:rFonts w:ascii="Life L2" w:hAnsi="Life L2"/>
          <w:color w:val="000000"/>
          <w:sz w:val="18"/>
          <w:szCs w:val="18"/>
          <w:lang w:eastAsia="hr-HR"/>
        </w:rPr>
        <w:t>Unosi se eventualna dodatna napomena ili objašnjenje uz prikazane podatke.</w:t>
      </w:r>
      <w:r>
        <w:rPr>
          <w:rFonts w:ascii="Life L2" w:hAnsi="Life L2"/>
          <w:snapToGrid w:val="0"/>
          <w:lang w:val="pl-PL"/>
        </w:rPr>
        <w:t xml:space="preserve"> </w:t>
      </w:r>
      <w:r w:rsidR="004C7AF6">
        <w:rPr>
          <w:rFonts w:ascii="Life L2" w:hAnsi="Life L2"/>
          <w:snapToGrid w:val="0"/>
          <w:lang w:val="pl-PL"/>
        </w:rPr>
        <w:br w:type="page"/>
      </w:r>
    </w:p>
    <w:tbl>
      <w:tblPr>
        <w:tblW w:w="13968" w:type="dxa"/>
        <w:tblInd w:w="180" w:type="dxa"/>
        <w:tblLook w:val="0000" w:firstRow="0" w:lastRow="0" w:firstColumn="0" w:lastColumn="0" w:noHBand="0" w:noVBand="0"/>
      </w:tblPr>
      <w:tblGrid>
        <w:gridCol w:w="2804"/>
        <w:gridCol w:w="1285"/>
        <w:gridCol w:w="2424"/>
        <w:gridCol w:w="1908"/>
        <w:gridCol w:w="2379"/>
        <w:gridCol w:w="635"/>
        <w:gridCol w:w="793"/>
        <w:gridCol w:w="300"/>
        <w:gridCol w:w="111"/>
        <w:gridCol w:w="288"/>
        <w:gridCol w:w="141"/>
        <w:gridCol w:w="284"/>
        <w:gridCol w:w="76"/>
        <w:gridCol w:w="219"/>
        <w:gridCol w:w="17"/>
        <w:gridCol w:w="219"/>
        <w:gridCol w:w="85"/>
      </w:tblGrid>
      <w:tr w:rsidR="005947DE" w:rsidTr="0068274C">
        <w:trPr>
          <w:gridAfter w:val="9"/>
          <w:wAfter w:w="1440" w:type="dxa"/>
          <w:trHeight w:val="360"/>
        </w:trPr>
        <w:tc>
          <w:tcPr>
            <w:tcW w:w="11435" w:type="dxa"/>
            <w:gridSpan w:val="6"/>
            <w:shd w:val="clear" w:color="auto" w:fill="F2F2F2" w:themeFill="background1" w:themeFillShade="F2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  <w:iCs/>
              </w:rPr>
              <w:lastRenderedPageBreak/>
              <w:t>B. Ulaganja domaćih trgovačkih društava u svoje podružnice u inozemstvu</w:t>
            </w:r>
          </w:p>
        </w:tc>
        <w:tc>
          <w:tcPr>
            <w:tcW w:w="1093" w:type="dxa"/>
            <w:gridSpan w:val="2"/>
            <w:shd w:val="clear" w:color="auto" w:fill="F2F2F2" w:themeFill="background1" w:themeFillShade="F2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 </w:t>
            </w:r>
          </w:p>
        </w:tc>
      </w:tr>
      <w:tr w:rsidR="005947DE">
        <w:trPr>
          <w:gridAfter w:val="9"/>
          <w:wAfter w:w="1440" w:type="dxa"/>
          <w:trHeight w:val="60"/>
        </w:trPr>
        <w:tc>
          <w:tcPr>
            <w:tcW w:w="2804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2424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3807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</w:tr>
      <w:tr w:rsidR="00AD7BDD" w:rsidRPr="00AD7BDD" w:rsidTr="00AD7BDD">
        <w:trPr>
          <w:gridAfter w:val="9"/>
          <w:wAfter w:w="1440" w:type="dxa"/>
          <w:trHeight w:val="255"/>
        </w:trPr>
        <w:tc>
          <w:tcPr>
            <w:tcW w:w="12228" w:type="dxa"/>
            <w:gridSpan w:val="7"/>
            <w:shd w:val="clear" w:color="auto" w:fill="F2F2F2" w:themeFill="background1" w:themeFillShade="F2"/>
            <w:noWrap/>
            <w:vAlign w:val="bottom"/>
          </w:tcPr>
          <w:p w:rsidR="005947DE" w:rsidRPr="00AD7BDD" w:rsidRDefault="004C7AF6">
            <w:pPr>
              <w:rPr>
                <w:rFonts w:ascii="Life L2" w:hAnsi="Life L2"/>
                <w:b/>
                <w:bCs/>
              </w:rPr>
            </w:pPr>
            <w:r w:rsidRPr="00AD7BDD">
              <w:rPr>
                <w:rFonts w:ascii="Life L2" w:hAnsi="Life L2"/>
                <w:b/>
                <w:iCs/>
              </w:rPr>
              <w:t>B.1. Prijenos imovine svih oblika između domaćih trgovačkih društava i njihovih podružnica u inozemstvu</w:t>
            </w:r>
            <w:r w:rsidRPr="00AD7BDD">
              <w:rPr>
                <w:rFonts w:ascii="Life L2" w:hAnsi="Life L2"/>
                <w:b/>
                <w:bCs/>
              </w:rPr>
              <w:t xml:space="preserve"> </w:t>
            </w:r>
          </w:p>
          <w:p w:rsidR="005947DE" w:rsidRPr="00AD7BDD" w:rsidRDefault="004C7AF6" w:rsidP="00512688">
            <w:pPr>
              <w:rPr>
                <w:rFonts w:ascii="Life L2" w:hAnsi="Life L2"/>
                <w:b/>
                <w:bCs/>
              </w:rPr>
            </w:pPr>
            <w:r w:rsidRPr="00AD7BDD">
              <w:rPr>
                <w:rFonts w:ascii="Life L2" w:hAnsi="Life L2"/>
                <w:b/>
                <w:bCs/>
              </w:rPr>
              <w:t xml:space="preserve">(u tisućama </w:t>
            </w:r>
            <w:r w:rsidR="00512688" w:rsidRPr="00AD7BDD">
              <w:rPr>
                <w:rFonts w:ascii="Life L2" w:hAnsi="Life L2"/>
                <w:b/>
                <w:bCs/>
              </w:rPr>
              <w:t>eura</w:t>
            </w:r>
            <w:r w:rsidRPr="00AD7BDD">
              <w:rPr>
                <w:rFonts w:ascii="Life L2" w:hAnsi="Life L2"/>
                <w:b/>
                <w:bCs/>
              </w:rPr>
              <w:t>)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:rsidR="005947DE" w:rsidRPr="00AD7BDD" w:rsidRDefault="004C7AF6">
            <w:pPr>
              <w:rPr>
                <w:rFonts w:ascii="Life L2" w:hAnsi="Life L2"/>
                <w:sz w:val="22"/>
                <w:szCs w:val="22"/>
              </w:rPr>
            </w:pPr>
            <w:r w:rsidRPr="00AD7BDD">
              <w:rPr>
                <w:rFonts w:ascii="Life L2" w:hAnsi="Life L2"/>
                <w:sz w:val="22"/>
                <w:szCs w:val="22"/>
              </w:rPr>
              <w:t> </w:t>
            </w:r>
          </w:p>
        </w:tc>
      </w:tr>
      <w:tr w:rsidR="005947DE">
        <w:trPr>
          <w:gridAfter w:val="9"/>
          <w:wAfter w:w="1440" w:type="dxa"/>
          <w:trHeight w:val="60"/>
        </w:trPr>
        <w:tc>
          <w:tcPr>
            <w:tcW w:w="12528" w:type="dxa"/>
            <w:gridSpan w:val="8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8"/>
                <w:szCs w:val="8"/>
                <w:u w:val="single"/>
              </w:rPr>
            </w:pPr>
          </w:p>
          <w:p w:rsidR="00E027F6" w:rsidRDefault="00E027F6">
            <w:pPr>
              <w:rPr>
                <w:rFonts w:ascii="Life L2" w:hAnsi="Life L2"/>
                <w:b/>
                <w:bCs/>
                <w:i/>
                <w:iCs/>
                <w:sz w:val="8"/>
                <w:szCs w:val="8"/>
                <w:u w:val="single"/>
              </w:rPr>
            </w:pPr>
          </w:p>
          <w:tbl>
            <w:tblPr>
              <w:tblW w:w="9208" w:type="dxa"/>
              <w:tblLook w:val="04A0" w:firstRow="1" w:lastRow="0" w:firstColumn="1" w:lastColumn="0" w:noHBand="0" w:noVBand="1"/>
            </w:tblPr>
            <w:tblGrid>
              <w:gridCol w:w="1695"/>
              <w:gridCol w:w="1559"/>
              <w:gridCol w:w="1985"/>
              <w:gridCol w:w="1842"/>
              <w:gridCol w:w="2127"/>
            </w:tblGrid>
            <w:tr w:rsidR="00E027F6" w:rsidRPr="00E027F6" w:rsidTr="00823181">
              <w:trPr>
                <w:trHeight w:val="76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Zemlja inozemne podružnice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Mjesec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Iznos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Oblik prijenosa</w:t>
                  </w:r>
                </w:p>
              </w:tc>
            </w:tr>
            <w:tr w:rsidR="00E027F6" w:rsidRPr="00E027F6" w:rsidTr="00823181">
              <w:trPr>
                <w:trHeight w:val="226"/>
              </w:trPr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sz w:val="14"/>
                      <w:szCs w:val="14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</w:tr>
            <w:tr w:rsidR="00E027F6" w:rsidRPr="00E027F6" w:rsidTr="00823181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E027F6" w:rsidRPr="00E027F6" w:rsidTr="00823181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E027F6" w:rsidRPr="00E027F6" w:rsidTr="00823181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E027F6" w:rsidRPr="00E027F6" w:rsidTr="00823181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E027F6" w:rsidRPr="00E027F6" w:rsidTr="00823181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7F6" w:rsidRPr="00E027F6" w:rsidRDefault="00E027F6" w:rsidP="00E027F6">
                  <w:pPr>
                    <w:snapToGrid/>
                    <w:jc w:val="center"/>
                    <w:rPr>
                      <w:rFonts w:ascii="Life L2" w:hAnsi="Life L2" w:cs="Calibri"/>
                      <w:color w:val="000000"/>
                      <w:lang w:eastAsia="hr-HR"/>
                    </w:rPr>
                  </w:pPr>
                  <w:r w:rsidRPr="00E027F6">
                    <w:rPr>
                      <w:rFonts w:ascii="Life L2" w:hAnsi="Life L2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</w:tbl>
          <w:p w:rsidR="00E027F6" w:rsidRDefault="00E027F6">
            <w:pPr>
              <w:rPr>
                <w:rFonts w:ascii="Life L2" w:hAnsi="Life L2"/>
                <w:b/>
                <w:bCs/>
                <w:i/>
                <w:iCs/>
                <w:sz w:val="8"/>
                <w:szCs w:val="8"/>
                <w:u w:val="single"/>
              </w:rPr>
            </w:pPr>
          </w:p>
          <w:p w:rsidR="00E027F6" w:rsidRDefault="00E027F6">
            <w:pPr>
              <w:rPr>
                <w:rFonts w:ascii="Life L2" w:hAnsi="Life L2"/>
                <w:b/>
                <w:bCs/>
                <w:i/>
                <w:iCs/>
                <w:sz w:val="8"/>
                <w:szCs w:val="8"/>
                <w:u w:val="single"/>
              </w:rPr>
            </w:pPr>
          </w:p>
        </w:tc>
      </w:tr>
      <w:tr w:rsidR="005947DE">
        <w:trPr>
          <w:gridAfter w:val="9"/>
          <w:wAfter w:w="1440" w:type="dxa"/>
          <w:trHeight w:val="225"/>
        </w:trPr>
        <w:tc>
          <w:tcPr>
            <w:tcW w:w="12528" w:type="dxa"/>
            <w:gridSpan w:val="8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Popunjava se na razini mjeseca tako da se zbroje svi prijenosi određenog oblika (stupac 5) i namjene (stupac 4).</w:t>
            </w:r>
          </w:p>
        </w:tc>
      </w:tr>
      <w:tr w:rsidR="005947DE">
        <w:trPr>
          <w:gridAfter w:val="12"/>
          <w:wAfter w:w="3168" w:type="dxa"/>
          <w:trHeight w:val="225"/>
        </w:trPr>
        <w:tc>
          <w:tcPr>
            <w:tcW w:w="10800" w:type="dxa"/>
            <w:gridSpan w:val="5"/>
            <w:shd w:val="clear" w:color="auto" w:fill="auto"/>
            <w:noWrap/>
            <w:vAlign w:val="bottom"/>
          </w:tcPr>
          <w:p w:rsidR="000A29A5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U ovu tablicu NE unose se novčani prijenosi imovine koji su Direkciji za statistiku odnosa s inozemstvom HNB-a </w:t>
            </w:r>
          </w:p>
          <w:p w:rsidR="000A29A5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prijavljeni kao kredit kao ni strojevi i roba koja se privremeno izvoze/uvoze! U tablicu se </w:t>
            </w:r>
            <w:r w:rsidR="001242DA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UNOSE</w:t>
            </w: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 pozajmice koje</w:t>
            </w:r>
          </w:p>
          <w:p w:rsidR="005947DE" w:rsidRDefault="004C7AF6" w:rsidP="000A29A5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nisu prijavljene kao krediti Direkciji za statistiku odnosa s inozemstvom</w:t>
            </w:r>
            <w:r w:rsidR="001242DA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 HNB-a</w:t>
            </w: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. </w:t>
            </w:r>
          </w:p>
        </w:tc>
      </w:tr>
      <w:tr w:rsidR="005947DE">
        <w:trPr>
          <w:gridAfter w:val="9"/>
          <w:wAfter w:w="1440" w:type="dxa"/>
          <w:trHeight w:val="105"/>
        </w:trPr>
        <w:tc>
          <w:tcPr>
            <w:tcW w:w="12528" w:type="dxa"/>
            <w:gridSpan w:val="8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8"/>
                <w:szCs w:val="8"/>
              </w:rPr>
            </w:pPr>
          </w:p>
        </w:tc>
      </w:tr>
      <w:tr w:rsidR="005947DE">
        <w:trPr>
          <w:gridAfter w:val="9"/>
          <w:wAfter w:w="1440" w:type="dxa"/>
          <w:trHeight w:val="157"/>
        </w:trPr>
        <w:tc>
          <w:tcPr>
            <w:tcW w:w="12528" w:type="dxa"/>
            <w:gridSpan w:val="8"/>
            <w:shd w:val="clear" w:color="auto" w:fill="auto"/>
            <w:noWrap/>
            <w:vAlign w:val="bottom"/>
          </w:tcPr>
          <w:p w:rsidR="0083762C" w:rsidRDefault="004C7AF6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1 – </w:t>
            </w:r>
            <w:r w:rsidR="00606154" w:rsidRPr="00606154">
              <w:rPr>
                <w:rFonts w:ascii="Life L2" w:hAnsi="Life L2"/>
                <w:i/>
                <w:iCs/>
                <w:sz w:val="18"/>
                <w:szCs w:val="18"/>
              </w:rPr>
              <w:t>Unosi se oznaka zemlje u kojoj je inozemna podružnica registrirana, prema abecednom popisu država i zemalja</w:t>
            </w:r>
          </w:p>
          <w:p w:rsidR="0083762C" w:rsidRDefault="00606154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i njihovih oznaka. Abecedni popis država i zemalja i njihovih oznaka vod</w:t>
            </w:r>
            <w:r w:rsidR="00E00C75">
              <w:rPr>
                <w:rFonts w:ascii="Life L2" w:hAnsi="Life L2"/>
                <w:i/>
                <w:iCs/>
                <w:sz w:val="18"/>
                <w:szCs w:val="18"/>
              </w:rPr>
              <w:t>i</w:t>
            </w: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se u elektroničkom obliku i objavljuj</w:t>
            </w:r>
            <w:r w:rsidR="00E00C75">
              <w:rPr>
                <w:rFonts w:ascii="Life L2" w:hAnsi="Life L2"/>
                <w:i/>
                <w:iCs/>
                <w:sz w:val="18"/>
                <w:szCs w:val="18"/>
              </w:rPr>
              <w:t>e</w:t>
            </w: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na </w:t>
            </w:r>
          </w:p>
          <w:p w:rsidR="0083762C" w:rsidRDefault="00606154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>internetskim stranicama Hrvatske narodne</w:t>
            </w:r>
            <w:r w:rsidR="0083762C">
              <w:rPr>
                <w:rFonts w:ascii="Life L2" w:hAnsi="Life L2"/>
                <w:i/>
                <w:iCs/>
                <w:sz w:val="18"/>
                <w:szCs w:val="18"/>
              </w:rPr>
              <w:t xml:space="preserve"> </w:t>
            </w: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>banke. Obilježje se popunjava unosom brojčane oznake države ili međunarodne</w:t>
            </w:r>
          </w:p>
          <w:p w:rsidR="00606154" w:rsidRPr="00606154" w:rsidRDefault="00606154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financijske institucije sa spomenutih popisa. </w:t>
            </w:r>
          </w:p>
          <w:p w:rsidR="0083762C" w:rsidRDefault="00606154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Popis država i zemalja sastavljen je na temelju normi </w:t>
            </w:r>
            <w:proofErr w:type="spellStart"/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>HRN</w:t>
            </w:r>
            <w:proofErr w:type="spellEnd"/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>EN</w:t>
            </w:r>
            <w:proofErr w:type="spellEnd"/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ISO 3166-1:2020, a mijenja se na temelju izmjena i dopuna</w:t>
            </w:r>
          </w:p>
          <w:p w:rsidR="00606154" w:rsidRPr="00606154" w:rsidRDefault="00606154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 xml:space="preserve"> koje objavljuje Međunarodna organizacija za normizaciju (ISO).</w:t>
            </w:r>
          </w:p>
          <w:p w:rsidR="005947DE" w:rsidRDefault="00606154" w:rsidP="00606154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606154">
              <w:rPr>
                <w:rFonts w:ascii="Life L2" w:hAnsi="Life L2"/>
                <w:i/>
                <w:iCs/>
                <w:sz w:val="18"/>
                <w:szCs w:val="18"/>
              </w:rPr>
              <w:t>Iznimno, za Kosovo se rabi posebna oznaka 095.</w:t>
            </w:r>
            <w:r w:rsidR="004C7AF6">
              <w:rPr>
                <w:rFonts w:ascii="Life L2" w:hAnsi="Life L2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947DE">
        <w:trPr>
          <w:gridAfter w:val="6"/>
          <w:wAfter w:w="900" w:type="dxa"/>
          <w:trHeight w:val="255"/>
        </w:trPr>
        <w:tc>
          <w:tcPr>
            <w:tcW w:w="13068" w:type="dxa"/>
            <w:gridSpan w:val="11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6"/>
          <w:wAfter w:w="900" w:type="dxa"/>
          <w:trHeight w:val="255"/>
        </w:trPr>
        <w:tc>
          <w:tcPr>
            <w:tcW w:w="13068" w:type="dxa"/>
            <w:gridSpan w:val="11"/>
            <w:shd w:val="clear" w:color="auto" w:fill="auto"/>
            <w:noWrap/>
            <w:vAlign w:val="bottom"/>
          </w:tcPr>
          <w:p w:rsidR="005947DE" w:rsidRDefault="004C7AF6" w:rsidP="002A2764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2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Unosi se četveroznamenkasta oznaka mjeseca i godine. (Primjerice, za siječanj 20</w:t>
            </w:r>
            <w:r w:rsidR="002A2764">
              <w:rPr>
                <w:rFonts w:ascii="Life L2" w:hAnsi="Life L2"/>
                <w:i/>
                <w:iCs/>
                <w:sz w:val="18"/>
                <w:szCs w:val="18"/>
              </w:rPr>
              <w:t>23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. godine unosi se 01</w:t>
            </w:r>
            <w:r w:rsidR="002A2764">
              <w:rPr>
                <w:rFonts w:ascii="Life L2" w:hAnsi="Life L2"/>
                <w:i/>
                <w:iCs/>
                <w:sz w:val="18"/>
                <w:szCs w:val="18"/>
              </w:rPr>
              <w:t>23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). </w:t>
            </w:r>
          </w:p>
        </w:tc>
      </w:tr>
      <w:tr w:rsidR="005947DE">
        <w:trPr>
          <w:gridAfter w:val="2"/>
          <w:wAfter w:w="304" w:type="dxa"/>
          <w:trHeight w:val="255"/>
        </w:trPr>
        <w:tc>
          <w:tcPr>
            <w:tcW w:w="13068" w:type="dxa"/>
            <w:gridSpan w:val="11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304" w:type="dxa"/>
          <w:trHeight w:val="255"/>
        </w:trPr>
        <w:tc>
          <w:tcPr>
            <w:tcW w:w="13068" w:type="dxa"/>
            <w:gridSpan w:val="11"/>
            <w:shd w:val="clear" w:color="auto" w:fill="auto"/>
            <w:noWrap/>
            <w:vAlign w:val="bottom"/>
          </w:tcPr>
          <w:p w:rsidR="0083762C" w:rsidRDefault="004C7AF6" w:rsidP="0083762C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</w:t>
            </w:r>
            <w:r w:rsidR="00C8355E" w:rsidRPr="00C8355E">
              <w:rPr>
                <w:rFonts w:ascii="Life L2" w:hAnsi="Life L2"/>
                <w:i/>
                <w:iCs/>
                <w:sz w:val="18"/>
                <w:szCs w:val="18"/>
              </w:rPr>
              <w:t xml:space="preserve">Unosi se vrijednost prenesene imovine </w:t>
            </w:r>
            <w:r w:rsidR="00C8355E" w:rsidRPr="008965A9">
              <w:rPr>
                <w:rFonts w:ascii="Life L2" w:hAnsi="Life L2"/>
                <w:b/>
                <w:i/>
                <w:iCs/>
                <w:sz w:val="18"/>
                <w:szCs w:val="18"/>
              </w:rPr>
              <w:t>u tisućama eura</w:t>
            </w:r>
            <w:r w:rsidR="00C8355E" w:rsidRPr="00C8355E">
              <w:rPr>
                <w:rFonts w:ascii="Life L2" w:hAnsi="Life L2"/>
                <w:i/>
                <w:iCs/>
                <w:sz w:val="18"/>
                <w:szCs w:val="18"/>
              </w:rPr>
              <w:t xml:space="preserve">, a pri preračunavanju iz originalnih valuta primjenjuje se </w:t>
            </w:r>
          </w:p>
          <w:p w:rsidR="0083762C" w:rsidRDefault="00C8355E" w:rsidP="0083762C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C8355E">
              <w:rPr>
                <w:rFonts w:ascii="Life L2" w:hAnsi="Life L2"/>
                <w:i/>
                <w:iCs/>
                <w:sz w:val="18"/>
                <w:szCs w:val="18"/>
              </w:rPr>
              <w:t>srednji tečaj Hrvatske narodne banke na dan transakcije. Ako je riječ o novčanoj transakciji, upisuje se uplaćeni iznos.</w:t>
            </w:r>
          </w:p>
          <w:p w:rsidR="00C8355E" w:rsidRPr="00C8355E" w:rsidRDefault="00C8355E" w:rsidP="0083762C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C8355E">
              <w:rPr>
                <w:rFonts w:ascii="Life L2" w:hAnsi="Life L2"/>
                <w:i/>
                <w:iCs/>
                <w:sz w:val="18"/>
                <w:szCs w:val="18"/>
              </w:rPr>
              <w:t>Za druge oblike imovine</w:t>
            </w:r>
            <w:r w:rsidR="0083762C">
              <w:rPr>
                <w:rFonts w:ascii="Life L2" w:hAnsi="Life L2"/>
                <w:i/>
                <w:iCs/>
                <w:sz w:val="18"/>
                <w:szCs w:val="18"/>
              </w:rPr>
              <w:t xml:space="preserve"> </w:t>
            </w:r>
            <w:r w:rsidRPr="00C8355E">
              <w:rPr>
                <w:rFonts w:ascii="Life L2" w:hAnsi="Life L2"/>
                <w:i/>
                <w:iCs/>
                <w:sz w:val="18"/>
                <w:szCs w:val="18"/>
              </w:rPr>
              <w:t xml:space="preserve">unosi se vrijednost po kojoj se ona evidentira u knjigovodstvu podružnice. </w:t>
            </w:r>
          </w:p>
          <w:p w:rsidR="005947DE" w:rsidRDefault="00C8355E" w:rsidP="00E00C75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 w:rsidRPr="00C8355E">
              <w:rPr>
                <w:rFonts w:ascii="Life L2" w:hAnsi="Life L2"/>
                <w:b/>
                <w:i/>
                <w:iCs/>
                <w:sz w:val="18"/>
                <w:szCs w:val="18"/>
              </w:rPr>
              <w:t>Za prijenose imovine u drugom smjeru, od podružnice prema matici, upisuje se negativ</w:t>
            </w:r>
            <w:r w:rsidR="00E00C75">
              <w:rPr>
                <w:rFonts w:ascii="Life L2" w:hAnsi="Life L2"/>
                <w:b/>
                <w:i/>
                <w:iCs/>
                <w:sz w:val="18"/>
                <w:szCs w:val="18"/>
              </w:rPr>
              <w:t>an</w:t>
            </w:r>
            <w:r w:rsidRPr="00C8355E"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 predznak</w:t>
            </w: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1"/>
          <w:wAfter w:w="85" w:type="dxa"/>
          <w:trHeight w:val="136"/>
        </w:trPr>
        <w:tc>
          <w:tcPr>
            <w:tcW w:w="10800" w:type="dxa"/>
            <w:gridSpan w:val="5"/>
            <w:shd w:val="clear" w:color="auto" w:fill="auto"/>
            <w:noWrap/>
            <w:vAlign w:val="bottom"/>
          </w:tcPr>
          <w:p w:rsidR="0083762C" w:rsidRDefault="004C7AF6" w:rsidP="0083762C">
            <w:pP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Napomena – </w:t>
            </w:r>
            <w:r w:rsidRPr="008965A9">
              <w:rPr>
                <w:rFonts w:ascii="Life L2" w:hAnsi="Life L2"/>
                <w:b/>
                <w:i/>
                <w:iCs/>
                <w:sz w:val="18"/>
                <w:szCs w:val="18"/>
                <w:u w:val="single"/>
              </w:rPr>
              <w:t>Obvezno uključiti neizravne prijenose imovine</w:t>
            </w: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 xml:space="preserve">! Primjeri takvih transakcija dostupni su na internetskoj </w:t>
            </w:r>
          </w:p>
          <w:p w:rsidR="005947DE" w:rsidRPr="0083762C" w:rsidRDefault="0083762C" w:rsidP="0083762C">
            <w:pP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S</w:t>
            </w:r>
            <w:r w:rsidR="004C7AF6"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tranici</w:t>
            </w: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4C7AF6"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Hrvatske narodne banke (</w:t>
            </w:r>
            <w:hyperlink r:id="rId9" w:history="1">
              <w:r w:rsidR="004C7AF6">
                <w:rPr>
                  <w:rStyle w:val="Hiperveza"/>
                  <w:rFonts w:ascii="Life L2" w:hAnsi="Life L2"/>
                  <w:i/>
                  <w:iCs/>
                  <w:sz w:val="18"/>
                  <w:szCs w:val="18"/>
                </w:rPr>
                <w:t>www.hnb.hr</w:t>
              </w:r>
            </w:hyperlink>
            <w:r w:rsidR="004C7AF6"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).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bookmarkEnd w:id="1"/>
      <w:tr w:rsidR="005947DE">
        <w:trPr>
          <w:gridAfter w:val="3"/>
          <w:wAfter w:w="321" w:type="dxa"/>
          <w:trHeight w:val="255"/>
        </w:trPr>
        <w:tc>
          <w:tcPr>
            <w:tcW w:w="12639" w:type="dxa"/>
            <w:gridSpan w:val="9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3"/>
          <w:wAfter w:w="321" w:type="dxa"/>
          <w:trHeight w:val="255"/>
        </w:trPr>
        <w:tc>
          <w:tcPr>
            <w:tcW w:w="12639" w:type="dxa"/>
            <w:gridSpan w:val="9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4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odgovarajuću namjenu prijenosa imovine:</w:t>
            </w:r>
          </w:p>
        </w:tc>
        <w:tc>
          <w:tcPr>
            <w:tcW w:w="288" w:type="dxa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trHeight w:val="255"/>
        </w:trPr>
        <w:tc>
          <w:tcPr>
            <w:tcW w:w="13647" w:type="dxa"/>
            <w:gridSpan w:val="14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1 – ulaganja u osnovna sredstva (uključuje stvari, ali i novac namijenjen za kupnju osnovnog sredstva)</w:t>
            </w:r>
          </w:p>
        </w:tc>
        <w:tc>
          <w:tcPr>
            <w:tcW w:w="321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304" w:type="dxa"/>
          <w:trHeight w:val="622"/>
        </w:trPr>
        <w:tc>
          <w:tcPr>
            <w:tcW w:w="13428" w:type="dxa"/>
            <w:gridSpan w:val="13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2 – ostala ulaganja (transferi robe i novca matice u podružnicu, pružanje usluga matice podružnici i obrnuto ili ostali nenovčani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prijenos imovine koja nije osnovno sredstvo)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3 – isplata  matičnoj pravnoj osobi u zemlji iz ostvarene dobiti podružnice</w:t>
            </w: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0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5 – Unosi se jedna od ponuđenih brojčanih oznaka koja znači odgovarajući oblik prijenosa imovine:</w:t>
            </w: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Cs/>
                <w:i/>
                <w:iCs/>
                <w:sz w:val="18"/>
                <w:szCs w:val="18"/>
              </w:rPr>
              <w:t xml:space="preserve">1 –- novac           3 – stvari        4 – prava i licencije        9 – neizravni prijenosi imovine        10 - usluge </w:t>
            </w:r>
          </w:p>
        </w:tc>
      </w:tr>
    </w:tbl>
    <w:p w:rsidR="005947DE" w:rsidRDefault="005947DE">
      <w:pPr>
        <w:ind w:firstLine="357"/>
        <w:jc w:val="both"/>
        <w:rPr>
          <w:rFonts w:ascii="Life L2" w:hAnsi="Life L2"/>
          <w:b/>
          <w:sz w:val="18"/>
          <w:szCs w:val="18"/>
          <w:u w:val="single"/>
        </w:rPr>
      </w:pPr>
    </w:p>
    <w:p w:rsidR="005947DE" w:rsidRDefault="004C7AF6">
      <w:pPr>
        <w:jc w:val="both"/>
        <w:rPr>
          <w:rFonts w:ascii="Life L2" w:hAnsi="Life L2"/>
          <w:b/>
          <w:sz w:val="18"/>
          <w:szCs w:val="18"/>
          <w:u w:val="single"/>
        </w:rPr>
      </w:pPr>
      <w:r>
        <w:rPr>
          <w:rFonts w:ascii="Life L2" w:hAnsi="Life L2"/>
          <w:b/>
          <w:sz w:val="18"/>
          <w:szCs w:val="18"/>
          <w:u w:val="single"/>
        </w:rPr>
        <w:t>Važna napomena: Trgovačka društva i podružnice koje se nalaze u uzorku za statističko istraživanje o prihodima i rashodima od razmjene usluga s inozemstvom i posebnim transakcijama s inozemstvom (US-PB), vrijednost pružene usluge matice podružnici i obrnuto trebaju prikazati i u navedenom istraživanju. Trgovačka društva i podružnice koje se ne</w:t>
      </w:r>
      <w:r>
        <w:rPr>
          <w:rFonts w:ascii="Life L2" w:hAnsi="Life L2"/>
          <w:sz w:val="18"/>
          <w:szCs w:val="18"/>
          <w:u w:val="single"/>
        </w:rPr>
        <w:t xml:space="preserve"> </w:t>
      </w:r>
      <w:r>
        <w:rPr>
          <w:rFonts w:ascii="Life L2" w:hAnsi="Life L2"/>
          <w:b/>
          <w:sz w:val="18"/>
          <w:szCs w:val="18"/>
          <w:u w:val="single"/>
        </w:rPr>
        <w:t>nalaze u uzorku za statističko istraživanje o prihodima i rashodima  od razmjene usluga s inozemstvom i posebnim transakcijama s inozemstvom, a ispunjavaju uvjete navedene u članku 70.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</w:r>
      <w:proofErr w:type="spellStart"/>
      <w:r>
        <w:rPr>
          <w:rFonts w:ascii="Life L2" w:hAnsi="Life L2"/>
          <w:b/>
          <w:sz w:val="18"/>
          <w:szCs w:val="18"/>
          <w:u w:val="single"/>
        </w:rPr>
        <w:t>GP</w:t>
      </w:r>
      <w:proofErr w:type="spellEnd"/>
      <w:r>
        <w:rPr>
          <w:rFonts w:ascii="Life L2" w:hAnsi="Life L2"/>
          <w:b/>
          <w:sz w:val="18"/>
          <w:szCs w:val="18"/>
          <w:u w:val="single"/>
        </w:rPr>
        <w:t xml:space="preserve">). </w:t>
      </w:r>
    </w:p>
    <w:p w:rsidR="005947DE" w:rsidRDefault="004C7AF6">
      <w:pPr>
        <w:jc w:val="both"/>
        <w:rPr>
          <w:rFonts w:ascii="Life L2" w:hAnsi="Life L2"/>
          <w:b/>
          <w:sz w:val="18"/>
          <w:szCs w:val="18"/>
          <w:u w:val="single"/>
        </w:rPr>
      </w:pPr>
      <w:r>
        <w:rPr>
          <w:rFonts w:ascii="Life L2" w:hAnsi="Life L2"/>
          <w:b/>
          <w:sz w:val="18"/>
          <w:szCs w:val="18"/>
          <w:u w:val="single"/>
        </w:rPr>
        <w:t>Te usluge treba prikazati u trenutku ispostavljanja/primanja fakture za pruženu/primljenu uslugu.</w:t>
      </w:r>
    </w:p>
    <w:p w:rsidR="005947DE" w:rsidRDefault="005947DE">
      <w:pPr>
        <w:rPr>
          <w:rFonts w:ascii="Life L2" w:hAnsi="Life L2"/>
        </w:rPr>
      </w:pPr>
    </w:p>
    <w:tbl>
      <w:tblPr>
        <w:tblW w:w="13883" w:type="dxa"/>
        <w:tblLook w:val="0000" w:firstRow="0" w:lastRow="0" w:firstColumn="0" w:lastColumn="0" w:noHBand="0" w:noVBand="0"/>
      </w:tblPr>
      <w:tblGrid>
        <w:gridCol w:w="180"/>
        <w:gridCol w:w="11240"/>
        <w:gridCol w:w="1401"/>
        <w:gridCol w:w="382"/>
        <w:gridCol w:w="236"/>
        <w:gridCol w:w="222"/>
        <w:gridCol w:w="222"/>
      </w:tblGrid>
      <w:tr w:rsidR="005947DE">
        <w:trPr>
          <w:trHeight w:val="136"/>
        </w:trPr>
        <w:tc>
          <w:tcPr>
            <w:tcW w:w="13203" w:type="dxa"/>
            <w:gridSpan w:val="4"/>
            <w:shd w:val="clear" w:color="auto" w:fill="auto"/>
            <w:noWrap/>
            <w:vAlign w:val="bottom"/>
          </w:tcPr>
          <w:tbl>
            <w:tblPr>
              <w:tblW w:w="11389" w:type="dxa"/>
              <w:tblLook w:val="0000" w:firstRow="0" w:lastRow="0" w:firstColumn="0" w:lastColumn="0" w:noHBand="0" w:noVBand="0"/>
            </w:tblPr>
            <w:tblGrid>
              <w:gridCol w:w="11389"/>
            </w:tblGrid>
            <w:tr w:rsidR="005947DE">
              <w:trPr>
                <w:trHeight w:val="6463"/>
              </w:trPr>
              <w:tc>
                <w:tcPr>
                  <w:tcW w:w="11389" w:type="dxa"/>
                  <w:shd w:val="clear" w:color="auto" w:fill="auto"/>
                  <w:noWrap/>
                </w:tcPr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  <w:u w:val="single"/>
                    </w:rPr>
                    <w:lastRenderedPageBreak/>
                    <w:t>Primjeri za popunjavanje Tablice B.1.</w:t>
                  </w:r>
                </w:p>
                <w:p w:rsidR="005947DE" w:rsidRDefault="005947DE">
                  <w:pPr>
                    <w:rPr>
                      <w:rFonts w:ascii="Life L2" w:hAnsi="Life L2"/>
                      <w:sz w:val="10"/>
                      <w:szCs w:val="10"/>
                    </w:rPr>
                  </w:pPr>
                </w:p>
                <w:p w:rsidR="0083762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1.Neizravni prijenos imovine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– Matično trgovačko društvo</w:t>
                  </w:r>
                  <w:r w:rsidR="007F7B3C">
                    <w:rPr>
                      <w:rFonts w:ascii="Life L2" w:hAnsi="Life L2"/>
                      <w:sz w:val="18"/>
                      <w:szCs w:val="18"/>
                    </w:rPr>
                    <w:t xml:space="preserve"> dobilo je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je u siječnju 20</w:t>
                  </w:r>
                  <w:r w:rsidR="002A7633">
                    <w:rPr>
                      <w:rFonts w:ascii="Life L2" w:hAnsi="Life L2"/>
                      <w:sz w:val="18"/>
                      <w:szCs w:val="18"/>
                    </w:rPr>
                    <w:t>23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. godine iz Njemačke iznos od 1</w:t>
                  </w:r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 xml:space="preserve">,5 </w:t>
                  </w:r>
                  <w:proofErr w:type="spellStart"/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>. eura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. Taj</w:t>
                  </w:r>
                </w:p>
                <w:p w:rsidR="0083762C" w:rsidRDefault="00676A21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j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>oj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je </w:t>
                  </w:r>
                  <w:r w:rsidR="0083762C">
                    <w:rPr>
                      <w:rFonts w:ascii="Life L2" w:hAnsi="Life L2"/>
                      <w:sz w:val="18"/>
                      <w:szCs w:val="18"/>
                    </w:rPr>
                    <w:t>i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>znos</w:t>
                  </w:r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doznačilo trgovačko društvo iz Njemačke na ime dugovanja koje je ono imalo prema podružnici matičnog trgovačkog </w:t>
                  </w:r>
                </w:p>
                <w:p w:rsidR="0083762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društva u Njemačkoj. U svom izvještaju u Tablici B.1. matično trgovačko društvo MORA prikazati ovu transakciju jer su sredstva koja</w:t>
                  </w:r>
                </w:p>
                <w:p w:rsidR="0083762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su od strane inozemnog  trgovačkog društva isplaćena matičnom  trgovačkom društvu praktično pripadala podružnici u inozemstvu </w:t>
                  </w:r>
                </w:p>
                <w:p w:rsidR="00676A21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i isplaćena su po njezinu nalogu</w:t>
                  </w:r>
                  <w:r w:rsidR="00BD53F1"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tako da je praktično riječ o transakciji između podružnice u inozemstvu i matičnog trgovačkog društva,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bez obzira na to što novac matičnom trgovačkom društvu podružnica nije proslijedila sa svog računa. Tablica B.1. izgledala bi ovako:</w:t>
                  </w:r>
                </w:p>
                <w:p w:rsidR="005947DE" w:rsidRDefault="005947DE">
                  <w:pPr>
                    <w:ind w:right="1822"/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71"/>
                    <w:gridCol w:w="2174"/>
                    <w:gridCol w:w="1445"/>
                  </w:tblGrid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763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01</w:t>
                        </w:r>
                        <w:r w:rsidR="002A763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476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–1.</w:t>
                        </w:r>
                        <w:r w:rsidR="002A476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5</w:t>
                        </w: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 xml:space="preserve">9 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  <w:u w:val="single"/>
                    </w:rPr>
                  </w:pPr>
                </w:p>
                <w:p w:rsidR="00855E8D" w:rsidRDefault="004C7AF6">
                  <w:pPr>
                    <w:rPr>
                      <w:rFonts w:ascii="Life L2" w:hAnsi="Life L2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Izvoz/uvoz i naplata/plaćanje robe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Matično trgovačko društvo u siječnju 20</w:t>
                  </w:r>
                  <w:r w:rsidR="002A7633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23</w:t>
                  </w:r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. godine izvezlo je u svoju podružnicu u Austriji </w:t>
                  </w:r>
                </w:p>
                <w:p w:rsidR="00855E8D" w:rsidRDefault="00855E8D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r</w:t>
                  </w:r>
                  <w:r w:rsidR="004C7AF6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obe</w:t>
                  </w:r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r w:rsidR="004C7AF6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u vrijednosti od </w:t>
                  </w:r>
                  <w:r w:rsidR="002A4763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2</w:t>
                  </w:r>
                  <w:r w:rsidR="004C7AF6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mil. </w:t>
                  </w:r>
                  <w:r w:rsidR="002A4763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eura</w:t>
                  </w:r>
                  <w:r w:rsidR="004C7AF6"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. 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>U ožujku iste godine podružnica je doznačila matici 1</w:t>
                  </w:r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>,5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. </w:t>
                  </w:r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>eura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. U Tablici B.1. treba prikazati </w:t>
                  </w:r>
                </w:p>
                <w:p w:rsidR="005947DE" w:rsidRPr="00855E8D" w:rsidRDefault="004C7AF6">
                  <w:pPr>
                    <w:rPr>
                      <w:rFonts w:ascii="Life L2" w:hAnsi="Life L2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sljedeće transakcije: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71"/>
                    <w:gridCol w:w="2174"/>
                    <w:gridCol w:w="1445"/>
                  </w:tblGrid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040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763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01</w:t>
                        </w:r>
                        <w:r w:rsidR="002A763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2A4763" w:rsidP="002A476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  <w:r w:rsidR="004C7AF6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040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763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03</w:t>
                        </w:r>
                        <w:r w:rsidR="002A763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476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–1.</w:t>
                        </w:r>
                        <w:r w:rsidR="002A476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500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p w:rsidR="0049041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Redov</w:t>
                  </w:r>
                  <w:r w:rsidR="00B46882">
                    <w:rPr>
                      <w:rFonts w:ascii="Life L2" w:hAnsi="Life L2"/>
                      <w:b/>
                      <w:sz w:val="18"/>
                      <w:szCs w:val="18"/>
                    </w:rPr>
                    <w:t>ni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 xml:space="preserve"> izvoz/uvoz stroja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– Matično trgovačko društvo u ožujku 20</w:t>
                  </w:r>
                  <w:r w:rsidR="002A7633">
                    <w:rPr>
                      <w:rFonts w:ascii="Life L2" w:hAnsi="Life L2"/>
                      <w:sz w:val="18"/>
                      <w:szCs w:val="18"/>
                    </w:rPr>
                    <w:t>23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godine izvezlo je u svoju podružnicu u Sloveniji stroj </w:t>
                  </w:r>
                </w:p>
                <w:p w:rsidR="0049041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vrijedan </w:t>
                  </w:r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>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</w:t>
                  </w:r>
                  <w:r w:rsidR="002A4763">
                    <w:rPr>
                      <w:rFonts w:ascii="Life L2" w:hAnsi="Life L2"/>
                      <w:sz w:val="18"/>
                      <w:szCs w:val="18"/>
                    </w:rPr>
                    <w:t>eura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Taj stroj izvezen je kao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redov</w:t>
                  </w:r>
                  <w:r w:rsidR="00B46882">
                    <w:rPr>
                      <w:rFonts w:ascii="Life L2" w:hAnsi="Life L2"/>
                      <w:b/>
                      <w:sz w:val="18"/>
                      <w:szCs w:val="18"/>
                    </w:rPr>
                    <w:t>ni</w:t>
                  </w:r>
                  <w:bookmarkStart w:id="2" w:name="_GoBack"/>
                  <w:bookmarkEnd w:id="2"/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 xml:space="preserve"> izvoz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(ne kao privremeni). U prosincu 20</w:t>
                  </w:r>
                  <w:r w:rsidR="002A7633">
                    <w:rPr>
                      <w:rFonts w:ascii="Life L2" w:hAnsi="Life L2"/>
                      <w:sz w:val="18"/>
                      <w:szCs w:val="18"/>
                    </w:rPr>
                    <w:t>23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godine, po nalogu matičnog </w:t>
                  </w:r>
                </w:p>
                <w:p w:rsidR="0049041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trgovačkog društva, taj je stroj prebačen iz podružnice u Sloveniji u podružnicu u Njemačkoj. U Tablici B.1. treba prikazati</w:t>
                  </w:r>
                  <w:r w:rsidR="00BD53F1">
                    <w:rPr>
                      <w:rFonts w:ascii="Life L2" w:hAnsi="Life L2"/>
                      <w:sz w:val="18"/>
                      <w:szCs w:val="18"/>
                    </w:rPr>
                    <w:t xml:space="preserve"> sljedeće</w:t>
                  </w:r>
                </w:p>
                <w:p w:rsidR="005947DE" w:rsidRDefault="00BD53F1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transakcije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71"/>
                    <w:gridCol w:w="2174"/>
                    <w:gridCol w:w="1445"/>
                  </w:tblGrid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705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763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03</w:t>
                        </w:r>
                        <w:r w:rsidR="002A763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2A4763" w:rsidP="002A476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  <w:r w:rsidR="004C7AF6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705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763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12</w:t>
                        </w:r>
                        <w:r w:rsidR="002A763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476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</w:t>
                        </w:r>
                        <w:r w:rsidR="002A476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7633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12</w:t>
                        </w:r>
                        <w:r w:rsidR="002A7633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EC59E6" w:rsidP="00EC59E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  <w:r w:rsidR="004C7AF6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p w:rsidR="0049041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4.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Pružanje/primanje usluge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: Matično trgovačko društvo u ožujku 20</w:t>
                  </w:r>
                  <w:r w:rsidR="002A7633">
                    <w:rPr>
                      <w:rFonts w:ascii="Life L2" w:hAnsi="Life L2"/>
                      <w:sz w:val="18"/>
                      <w:szCs w:val="18"/>
                    </w:rPr>
                    <w:t>23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godine izvezlo je u najam svojoj podružnici u Njemačkoj </w:t>
                  </w:r>
                </w:p>
                <w:p w:rsidR="0049041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stroj vrijedan </w:t>
                  </w:r>
                  <w:r w:rsidR="00EC59E6">
                    <w:rPr>
                      <w:rFonts w:ascii="Life L2" w:hAnsi="Life L2"/>
                      <w:sz w:val="18"/>
                      <w:szCs w:val="18"/>
                    </w:rPr>
                    <w:t>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</w:t>
                  </w:r>
                  <w:r w:rsidR="00EC59E6">
                    <w:rPr>
                      <w:rFonts w:ascii="Life L2" w:hAnsi="Life L2"/>
                      <w:sz w:val="18"/>
                      <w:szCs w:val="18"/>
                    </w:rPr>
                    <w:t>eura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Taj stroj izvezen je kao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privremeni izvoz.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Faktura za uslugu najma ispostavljena je u ožujku, a u rujnu 20</w:t>
                  </w:r>
                  <w:r w:rsidR="002A7633">
                    <w:rPr>
                      <w:rFonts w:ascii="Life L2" w:hAnsi="Life L2"/>
                      <w:sz w:val="18"/>
                      <w:szCs w:val="18"/>
                    </w:rPr>
                    <w:t>23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.</w:t>
                  </w:r>
                </w:p>
                <w:p w:rsidR="0049041C" w:rsidRDefault="0049041C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godine 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podružnica je doznačila matici </w:t>
                  </w:r>
                  <w:r w:rsidR="00EC59E6">
                    <w:rPr>
                      <w:rFonts w:ascii="Life L2" w:hAnsi="Life L2"/>
                      <w:sz w:val="18"/>
                      <w:szCs w:val="18"/>
                    </w:rPr>
                    <w:t>30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.000 </w:t>
                  </w:r>
                  <w:r w:rsidR="00EC59E6">
                    <w:rPr>
                      <w:rFonts w:ascii="Life L2" w:hAnsi="Life L2"/>
                      <w:sz w:val="18"/>
                      <w:szCs w:val="18"/>
                    </w:rPr>
                    <w:t>eura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 xml:space="preserve"> za uslugu najma stroja. Kao što je navedeno u uputama, privremeno izvezena roba </w:t>
                  </w:r>
                </w:p>
                <w:p w:rsidR="000A465C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ne</w:t>
                  </w:r>
                  <w:r w:rsidR="0049041C">
                    <w:rPr>
                      <w:rFonts w:ascii="Life L2" w:hAnsi="Life L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upisuje se kao prijenos robe u ovu tablicu! Međutim, pružanje usluge</w:t>
                  </w:r>
                  <w:r w:rsidR="000A465C">
                    <w:rPr>
                      <w:rFonts w:ascii="Life L2" w:hAnsi="Life L2"/>
                      <w:sz w:val="18"/>
                      <w:szCs w:val="18"/>
                    </w:rPr>
                    <w:t xml:space="preserve"> matice podružnici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(trenutak ispostavljanja fakture za pruženu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uslugu) i naplata usluge trebaju biti prikazani u </w:t>
                  </w:r>
                  <w:r w:rsidR="0049041C">
                    <w:rPr>
                      <w:rFonts w:ascii="Life L2" w:hAnsi="Life L2"/>
                      <w:sz w:val="18"/>
                      <w:szCs w:val="18"/>
                    </w:rPr>
                    <w:t>Ta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blici A.1. </w:t>
                  </w:r>
                  <w:r w:rsidR="0049041C">
                    <w:rPr>
                      <w:rFonts w:ascii="Life L2" w:hAnsi="Life L2"/>
                      <w:sz w:val="18"/>
                      <w:szCs w:val="18"/>
                    </w:rPr>
                    <w:t>na sljedeći način</w:t>
                  </w:r>
                  <w:r w:rsidR="00BD53F1">
                    <w:rPr>
                      <w:rFonts w:ascii="Life L2" w:hAnsi="Life L2"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69"/>
                    <w:gridCol w:w="2175"/>
                    <w:gridCol w:w="1446"/>
                  </w:tblGrid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2764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03</w:t>
                        </w:r>
                        <w:r w:rsidR="002A2764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EC59E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 xml:space="preserve"> </w:t>
                        </w:r>
                        <w:r w:rsidR="00EC59E6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30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 xml:space="preserve">10 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2764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09</w:t>
                        </w:r>
                        <w:r w:rsidR="002A2764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EC59E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</w:t>
                        </w:r>
                        <w:r w:rsidR="00EC59E6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30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</w:tr>
                </w:tbl>
                <w:p w:rsidR="005947DE" w:rsidRDefault="005947DE">
                  <w:pPr>
                    <w:ind w:firstLine="360"/>
                    <w:jc w:val="both"/>
                    <w:rPr>
                      <w:rFonts w:ascii="Life L2" w:hAnsi="Life L2"/>
                      <w:kern w:val="18"/>
                      <w:sz w:val="18"/>
                      <w:szCs w:val="18"/>
                    </w:rPr>
                  </w:pPr>
                </w:p>
                <w:p w:rsidR="005947DE" w:rsidRDefault="004C7AF6">
                  <w:pPr>
                    <w:jc w:val="both"/>
                    <w:rPr>
                      <w:rFonts w:ascii="Life L2" w:hAnsi="Life L2"/>
                      <w:kern w:val="18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5. </w:t>
                  </w:r>
                  <w:r>
                    <w:rPr>
                      <w:rFonts w:ascii="Life L2" w:hAnsi="Life L2"/>
                      <w:b/>
                      <w:kern w:val="18"/>
                      <w:sz w:val="18"/>
                      <w:szCs w:val="18"/>
                    </w:rPr>
                    <w:t>Isplata dobiti –</w:t>
                  </w: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 Matično trgovačko društvo u travnju 20</w:t>
                  </w:r>
                  <w:r w:rsidR="002A2764"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>23</w:t>
                  </w: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. godine primilo je od svoje podružnice u Njemačkoj  iznos od </w:t>
                  </w:r>
                  <w:r w:rsidR="00EC59E6"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>300.000</w:t>
                  </w: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 </w:t>
                  </w:r>
                </w:p>
                <w:p w:rsidR="005947DE" w:rsidRDefault="00EC59E6">
                  <w:pPr>
                    <w:jc w:val="both"/>
                    <w:rPr>
                      <w:rFonts w:ascii="Life L2" w:hAnsi="Life L2"/>
                      <w:kern w:val="18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eura iz </w:t>
                  </w:r>
                  <w:r w:rsidR="004C7AF6"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ostvarene dobiti podružnice. </w:t>
                  </w:r>
                  <w:r w:rsidR="004C7AF6">
                    <w:rPr>
                      <w:rFonts w:ascii="Life L2" w:hAnsi="Life L2"/>
                      <w:sz w:val="18"/>
                      <w:szCs w:val="18"/>
                    </w:rPr>
                    <w:t>U Tablici A.1. ovu transakciju treba prikazati na sljedeći način:</w:t>
                  </w:r>
                </w:p>
                <w:tbl>
                  <w:tblPr>
                    <w:tblW w:w="0" w:type="auto"/>
                    <w:tblInd w:w="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70"/>
                    <w:gridCol w:w="1984"/>
                    <w:gridCol w:w="2127"/>
                    <w:gridCol w:w="2268"/>
                    <w:gridCol w:w="1456"/>
                  </w:tblGrid>
                  <w:tr w:rsidR="005947DE" w:rsidTr="00855E8D"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 w:rsidTr="00855E8D"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2A2764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04</w:t>
                        </w:r>
                        <w:r w:rsidR="002A2764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</w:t>
                        </w:r>
                        <w:r w:rsidR="00EC59E6"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 w:rsidP="009B1C78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p w:rsidR="0063572A" w:rsidRDefault="0063572A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p w:rsidR="0063572A" w:rsidRPr="0063572A" w:rsidRDefault="0063572A">
                  <w:pPr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 w:rsidRPr="0063572A">
                    <w:rPr>
                      <w:rFonts w:ascii="Life L2" w:hAnsi="Life L2"/>
                      <w:b/>
                      <w:sz w:val="18"/>
                      <w:szCs w:val="18"/>
                    </w:rPr>
                    <w:t>B</w:t>
                  </w:r>
                  <w:r w:rsidR="00823181">
                    <w:rPr>
                      <w:rFonts w:ascii="Life L2" w:hAnsi="Life L2"/>
                      <w:b/>
                      <w:sz w:val="18"/>
                      <w:szCs w:val="18"/>
                    </w:rPr>
                    <w:t>.</w:t>
                  </w:r>
                  <w:r w:rsidRPr="0063572A">
                    <w:rPr>
                      <w:rFonts w:ascii="Life L2" w:hAnsi="Life L2"/>
                      <w:b/>
                      <w:sz w:val="18"/>
                      <w:szCs w:val="18"/>
                    </w:rPr>
                    <w:t>2. Stanje neto imovine u inozemnim podružnicama na kraju izvještajnog tromjesečja (u tisućama eura)</w:t>
                  </w:r>
                </w:p>
                <w:p w:rsidR="0063572A" w:rsidRDefault="0063572A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tbl>
                  <w:tblPr>
                    <w:tblW w:w="10275" w:type="dxa"/>
                    <w:tblLook w:val="04A0" w:firstRow="1" w:lastRow="0" w:firstColumn="1" w:lastColumn="0" w:noHBand="0" w:noVBand="1"/>
                  </w:tblPr>
                  <w:tblGrid>
                    <w:gridCol w:w="1203"/>
                    <w:gridCol w:w="1559"/>
                    <w:gridCol w:w="1843"/>
                    <w:gridCol w:w="2126"/>
                    <w:gridCol w:w="1843"/>
                    <w:gridCol w:w="1701"/>
                  </w:tblGrid>
                  <w:tr w:rsidR="00AD7BDD" w:rsidRPr="0063572A" w:rsidTr="003166E9">
                    <w:trPr>
                      <w:trHeight w:val="1125"/>
                    </w:trPr>
                    <w:tc>
                      <w:tcPr>
                        <w:tcW w:w="12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Neto imovina na kraju prethodnog tromjesečja 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Promjena vrijednosti neto imovine zbog novih poslovnih događaja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Promjena vrijednosti neto imovine zbog revalorizacije i/ili otpisa imovine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Promjena vrijednosti neto imovine zbog tečajnih razlika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Neto imovina na kraju izvještajnog tromjesečja </w:t>
                        </w:r>
                      </w:p>
                    </w:tc>
                  </w:tr>
                  <w:tr w:rsidR="0063572A" w:rsidRPr="0063572A" w:rsidTr="003166E9">
                    <w:trPr>
                      <w:trHeight w:val="300"/>
                    </w:trPr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jc w:val="center"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6</w:t>
                        </w:r>
                      </w:p>
                    </w:tc>
                  </w:tr>
                  <w:tr w:rsidR="0063572A" w:rsidRPr="0063572A" w:rsidTr="003166E9">
                    <w:trPr>
                      <w:trHeight w:val="300"/>
                    </w:trPr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63572A" w:rsidRPr="0063572A" w:rsidTr="003166E9">
                    <w:trPr>
                      <w:trHeight w:val="300"/>
                    </w:trPr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63572A" w:rsidRPr="0063572A" w:rsidTr="003166E9">
                    <w:trPr>
                      <w:trHeight w:val="300"/>
                    </w:trPr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63572A" w:rsidRPr="0063572A" w:rsidTr="003166E9">
                    <w:trPr>
                      <w:trHeight w:val="300"/>
                    </w:trPr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63572A" w:rsidRPr="0063572A" w:rsidTr="003166E9">
                    <w:trPr>
                      <w:trHeight w:val="300"/>
                    </w:trPr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572A" w:rsidRPr="0063572A" w:rsidRDefault="0063572A" w:rsidP="0063572A">
                        <w:pPr>
                          <w:snapToGrid/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63572A">
                          <w:rPr>
                            <w:rFonts w:ascii="Life L2" w:hAnsi="Life L2"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Before w:val="1"/>
          <w:gridAfter w:val="4"/>
          <w:wBefore w:w="180" w:type="dxa"/>
          <w:wAfter w:w="1062" w:type="dxa"/>
          <w:trHeight w:val="255"/>
        </w:trPr>
        <w:tc>
          <w:tcPr>
            <w:tcW w:w="11240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</w:tr>
      <w:tr w:rsidR="005947DE">
        <w:trPr>
          <w:gridBefore w:val="1"/>
          <w:gridAfter w:val="5"/>
          <w:wBefore w:w="180" w:type="dxa"/>
          <w:wAfter w:w="2463" w:type="dxa"/>
          <w:trHeight w:val="255"/>
        </w:trPr>
        <w:tc>
          <w:tcPr>
            <w:tcW w:w="1124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sz w:val="18"/>
                <w:szCs w:val="18"/>
              </w:rPr>
            </w:pPr>
          </w:p>
        </w:tc>
      </w:tr>
      <w:tr w:rsidR="005947DE">
        <w:trPr>
          <w:gridBefore w:val="1"/>
          <w:gridAfter w:val="5"/>
          <w:wBefore w:w="180" w:type="dxa"/>
          <w:wAfter w:w="2463" w:type="dxa"/>
          <w:trHeight w:val="255"/>
        </w:trPr>
        <w:tc>
          <w:tcPr>
            <w:tcW w:w="11240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sz w:val="18"/>
                <w:szCs w:val="18"/>
              </w:rPr>
            </w:pPr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 xml:space="preserve">VAŽNA NAPOMENA: 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Razlika stanja neto imovine na kraju izvještajnog (stupac 6) i prethodnog tromjesečja (stupac 2) </w:t>
            </w:r>
          </w:p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b/>
                <w:sz w:val="18"/>
                <w:szCs w:val="18"/>
              </w:rPr>
              <w:t>mora biti u potpunosti objašnjena promjenama vrijednosti imovine iz stupaca 3, 4 i 5.</w:t>
            </w:r>
          </w:p>
        </w:tc>
      </w:tr>
    </w:tbl>
    <w:p w:rsidR="005947DE" w:rsidRDefault="005947DE">
      <w:pPr>
        <w:jc w:val="center"/>
        <w:rPr>
          <w:rFonts w:ascii="Life L2" w:hAnsi="Life L2"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0057"/>
      </w:tblGrid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D" w:rsidRDefault="004C7AF6">
            <w:pPr>
              <w:snapToGrid/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Uputa za popunjavanje tablice B</w:t>
            </w:r>
            <w:r w:rsidR="00823181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823181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3F0A1D">
              <w:t xml:space="preserve"> </w:t>
            </w:r>
          </w:p>
          <w:p w:rsidR="003F0A1D" w:rsidRDefault="003F0A1D">
            <w:pPr>
              <w:snapToGrid/>
            </w:pPr>
          </w:p>
          <w:p w:rsidR="005947DE" w:rsidRPr="006E5CB3" w:rsidRDefault="003F0A1D" w:rsidP="007F7B3C">
            <w:pPr>
              <w:snapToGrid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E5CB3">
              <w:rPr>
                <w:b/>
                <w:sz w:val="18"/>
                <w:szCs w:val="18"/>
              </w:rPr>
              <w:t xml:space="preserve">Sve vrijednosti u ovoj tablici </w:t>
            </w:r>
            <w:r w:rsidR="00EA5CDD" w:rsidRPr="006E5CB3">
              <w:rPr>
                <w:b/>
                <w:sz w:val="18"/>
                <w:szCs w:val="18"/>
              </w:rPr>
              <w:t>prikazuju se</w:t>
            </w:r>
            <w:r w:rsidR="00EA5CDD" w:rsidRPr="006E5CB3">
              <w:rPr>
                <w:sz w:val="18"/>
                <w:szCs w:val="18"/>
              </w:rPr>
              <w:t xml:space="preserve"> u </w:t>
            </w:r>
            <w:r w:rsidRPr="006E5CB3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tisućama eura, a pri preračunavanju iz originalnih valuta primjenjuje se srednji tečaj Hrvatske narodne banke </w:t>
            </w:r>
            <w:r w:rsidR="00F34613" w:rsidRPr="006E5CB3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na posljednji datum izvještajnog </w:t>
            </w:r>
            <w:r w:rsidR="002F4FDD" w:rsidRPr="006E5CB3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tromjesečja</w:t>
            </w:r>
            <w:r w:rsidR="00F34613" w:rsidRPr="006E5CB3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Pr="006E5CB3"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5947D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rPr>
                <w:rFonts w:ascii="Life L2" w:hAnsi="Life L2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D98" w:rsidRPr="00673D98" w:rsidRDefault="004C7AF6" w:rsidP="00673D98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1 </w:t>
            </w:r>
            <w:r w:rsid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– </w:t>
            </w:r>
            <w:r w:rsidR="00673D98"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Unosi se oznaka zemlje u kojoj je inozemna podružnica registrirana, prema abecednom popisu držav</w:t>
            </w:r>
            <w:r w:rsid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a i zemalja i njihovih oznaka. </w:t>
            </w:r>
            <w:r w:rsidR="00673D98"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Abecedni popis država i zemalja i njihovih oznaka vod</w:t>
            </w:r>
            <w:r w:rsidR="007F7B3C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i</w:t>
            </w:r>
            <w:r w:rsidR="00673D98"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se u elektroničkom obliku i objavljuj</w:t>
            </w:r>
            <w:r w:rsidR="007F7B3C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e</w:t>
            </w:r>
            <w:r w:rsidR="00673D98"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na internets</w:t>
            </w:r>
            <w:r w:rsid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kim stranicama Hrvatske narodne </w:t>
            </w:r>
            <w:r w:rsidR="00673D98"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banke. Obilježje se popunjava unosom brojčane oznake države ili međunarodne financijske institucije sa spomenutih popisa. </w:t>
            </w:r>
          </w:p>
          <w:p w:rsidR="00673D98" w:rsidRPr="00673D98" w:rsidRDefault="00673D98" w:rsidP="00673D98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Popis država i zemalja sastavljen je na temelju normi </w:t>
            </w:r>
            <w:proofErr w:type="spellStart"/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HRN</w:t>
            </w:r>
            <w:proofErr w:type="spellEnd"/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EN</w:t>
            </w:r>
            <w:proofErr w:type="spellEnd"/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ISO 3166-1:2020, a mijenja se na temelju iz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mjena i dopuna koje objavljuje </w:t>
            </w:r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Međunarodna organizacija za normizaciju (ISO).</w:t>
            </w:r>
          </w:p>
          <w:p w:rsidR="005947DE" w:rsidRDefault="00673D98" w:rsidP="00673D98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 w:rsidRPr="00673D98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Iznimno, za Kosovo se rabi posebna oznaka 095.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2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Unosi se razlika između stanja ukupne imovine i ukupnih obveza u inozemnim podružnicama na kraju prethodnog tromjesečja. Ova pozicija iskazuje se </w:t>
            </w:r>
            <w:r w:rsidR="006F484E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na osnovi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knjigovodstvenih  vrijednosti matičnog trgovačkog društva  (ova vrijednost može biti i negativna ako su obveze veće od imovine).</w:t>
            </w:r>
          </w:p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3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Unosi se razlika između stanja neto imovine izvještajnog i prethodnog tromjesečja koja je posljedica novih poslovnih promjena odnosno reflektira novostvorenu dobit ili pretrpljeni gubitak u izvještajnom tromjesečju, a koji nije posljedica revalorizacija niti tečajnih razlika.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4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– Unose se promjene vrijednosti neto imovine u inozemnim podružnicama nastale u izvještajnom  tromjesečju zbog revalorizacije i/ili otpisa imovine.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5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Unose se promjene vrijednosti neto imovine u inozemnim podružnicama nastale u izvještajnom tromjesečju zbog tečajnih razlika. 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 Primjer: Stanje neto imovine na kraju prethodnog tromjesečja bilo</w:t>
            </w:r>
            <w:r w:rsidR="006F484E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je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4</w:t>
            </w:r>
            <w:r w:rsidR="00B30A80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25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(</w:t>
            </w:r>
            <w:r w:rsidR="004E2509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00.000 </w:t>
            </w:r>
            <w:proofErr w:type="spellStart"/>
            <w:r w:rsidR="004E2509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USD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na što </w:t>
            </w:r>
            <w:r w:rsidR="006F484E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je primijenjen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srednji </w:t>
            </w:r>
          </w:p>
          <w:p w:rsidR="005947DE" w:rsidRDefault="004C7AF6" w:rsidP="006F484E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 tečaj HNB-a za </w:t>
            </w:r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koj</w:t>
            </w:r>
            <w:r w:rsidR="006F484E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i</w:t>
            </w:r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pretpostavljamo da je bio 0,8</w:t>
            </w:r>
            <w:r w:rsidR="00B30A80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5</w:t>
            </w:r>
            <w:r w:rsidR="004E2509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USD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  <w:proofErr w:type="spellStart"/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).   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 Ako pretpostavimo da nije bilo revalorizacije, otpisa ni novih transakcija i  da je tečaj na kraju tekućeg tromjesečja </w:t>
            </w:r>
          </w:p>
          <w:p w:rsidR="005947DE" w:rsidRDefault="004C7AF6" w:rsidP="00B30A80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porastao na </w:t>
            </w:r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0,9</w:t>
            </w:r>
            <w:r w:rsidR="00503572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0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USD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  <w:proofErr w:type="spellStart"/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, novo stanje imovine je </w:t>
            </w:r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450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a vrijednost tečajne prilagodbe je </w:t>
            </w:r>
            <w:r w:rsidR="00B30A80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25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 w:rsidP="003547F1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U slučaju da je tečaj pao na </w:t>
            </w:r>
            <w:r w:rsidR="005A3748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0,</w:t>
            </w:r>
            <w:r w:rsidR="00B30A80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80 </w:t>
            </w:r>
            <w:proofErr w:type="spellStart"/>
            <w:r w:rsidR="00B30A80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USD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, vrijednost tečajne prilagodbe bila bi -</w:t>
            </w:r>
            <w:r w:rsidR="003547F1"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25</w:t>
            </w: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 w:rsidP="001C1655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6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Unosi se razlika između stanja ukupne imovine i ukupnih obveza u inozemnim podružnicama na kraju izvještajnog tromjesečja. Ova pozicija iskazuje se </w:t>
            </w:r>
            <w:r w:rsidR="001C1655"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na osnovi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knjigovodstvenih vrijednosti matičnog trgovačkog društva. Iskazana vrijednost trebala bi odgovarati zbroju stupaca 2,3,4 i 5.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88" w:type="dxa"/>
              <w:tblInd w:w="180" w:type="dxa"/>
              <w:tblLook w:val="0000" w:firstRow="0" w:lastRow="0" w:firstColumn="0" w:lastColumn="0" w:noHBand="0" w:noVBand="0"/>
            </w:tblPr>
            <w:tblGrid>
              <w:gridCol w:w="9651"/>
            </w:tblGrid>
            <w:tr w:rsidR="005947DE">
              <w:trPr>
                <w:trHeight w:val="2638"/>
              </w:trPr>
              <w:tc>
                <w:tcPr>
                  <w:tcW w:w="10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7DE" w:rsidRDefault="005947DE">
                  <w:pPr>
                    <w:rPr>
                      <w:rFonts w:ascii="Life L2" w:hAnsi="Life L2"/>
                      <w:b/>
                      <w:sz w:val="18"/>
                      <w:szCs w:val="18"/>
                      <w:lang w:val="pl-PL"/>
                    </w:rPr>
                  </w:pP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  <w:lang w:val="pl-PL"/>
                    </w:rPr>
                    <w:t xml:space="preserve">NAPOMENA: </w:t>
                  </w:r>
                  <w:r>
                    <w:rPr>
                      <w:rFonts w:ascii="Life L2" w:hAnsi="Life L2"/>
                      <w:sz w:val="18"/>
                      <w:szCs w:val="18"/>
                      <w:lang w:val="pl-PL"/>
                    </w:rPr>
                    <w:t xml:space="preserve">  </w:t>
                  </w:r>
                </w:p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:rsidR="005947DE" w:rsidRDefault="005947DE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Unosi se eventualna dodatna napomena ili objašnjenje uz prikazane podatke.</w:t>
            </w:r>
          </w:p>
        </w:tc>
      </w:tr>
    </w:tbl>
    <w:p w:rsidR="005947DE" w:rsidRDefault="005947DE" w:rsidP="004C7AF6">
      <w:pPr>
        <w:snapToGrid/>
        <w:spacing w:line="360" w:lineRule="auto"/>
        <w:rPr>
          <w:rFonts w:ascii="Life L2" w:hAnsi="Life L2"/>
        </w:rPr>
      </w:pPr>
    </w:p>
    <w:sectPr w:rsidR="005947DE" w:rsidSect="004C7AF6">
      <w:footerReference w:type="even" r:id="rId10"/>
      <w:footerReference w:type="default" r:id="rId11"/>
      <w:pgSz w:w="11906" w:h="16838"/>
      <w:pgMar w:top="1418" w:right="1021" w:bottom="53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B3" w:rsidRDefault="009940B3">
      <w:r>
        <w:separator/>
      </w:r>
    </w:p>
  </w:endnote>
  <w:endnote w:type="continuationSeparator" w:id="0">
    <w:p w:rsidR="009940B3" w:rsidRDefault="009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B3" w:rsidRDefault="009940B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9940B3" w:rsidRDefault="009940B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B3" w:rsidRDefault="009940B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46882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9940B3" w:rsidRDefault="009940B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B3" w:rsidRDefault="009940B3">
      <w:r>
        <w:separator/>
      </w:r>
    </w:p>
  </w:footnote>
  <w:footnote w:type="continuationSeparator" w:id="0">
    <w:p w:rsidR="009940B3" w:rsidRDefault="0099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E"/>
    <w:rsid w:val="000701F3"/>
    <w:rsid w:val="000A29A5"/>
    <w:rsid w:val="000A465C"/>
    <w:rsid w:val="001242DA"/>
    <w:rsid w:val="001B57C6"/>
    <w:rsid w:val="001C1655"/>
    <w:rsid w:val="002A2764"/>
    <w:rsid w:val="002A4763"/>
    <w:rsid w:val="002A7633"/>
    <w:rsid w:val="002F4FDD"/>
    <w:rsid w:val="0030693F"/>
    <w:rsid w:val="00310C19"/>
    <w:rsid w:val="003166E9"/>
    <w:rsid w:val="00347A1E"/>
    <w:rsid w:val="003547F1"/>
    <w:rsid w:val="003779E9"/>
    <w:rsid w:val="00394643"/>
    <w:rsid w:val="003F0A1D"/>
    <w:rsid w:val="00455B33"/>
    <w:rsid w:val="004624B5"/>
    <w:rsid w:val="0049041C"/>
    <w:rsid w:val="004C7AF6"/>
    <w:rsid w:val="004E2509"/>
    <w:rsid w:val="00503572"/>
    <w:rsid w:val="00512688"/>
    <w:rsid w:val="0054299A"/>
    <w:rsid w:val="005947DE"/>
    <w:rsid w:val="005A302C"/>
    <w:rsid w:val="005A3748"/>
    <w:rsid w:val="005F489B"/>
    <w:rsid w:val="00606154"/>
    <w:rsid w:val="0063572A"/>
    <w:rsid w:val="00673D98"/>
    <w:rsid w:val="00676A21"/>
    <w:rsid w:val="0068274C"/>
    <w:rsid w:val="006D07A0"/>
    <w:rsid w:val="006E5CB3"/>
    <w:rsid w:val="006F484E"/>
    <w:rsid w:val="007808DF"/>
    <w:rsid w:val="007C27AB"/>
    <w:rsid w:val="007F7B3C"/>
    <w:rsid w:val="00823181"/>
    <w:rsid w:val="0083762C"/>
    <w:rsid w:val="00855E8D"/>
    <w:rsid w:val="008670CE"/>
    <w:rsid w:val="00872EB0"/>
    <w:rsid w:val="008965A9"/>
    <w:rsid w:val="00914DF6"/>
    <w:rsid w:val="009940B3"/>
    <w:rsid w:val="009B1C78"/>
    <w:rsid w:val="009F5867"/>
    <w:rsid w:val="00AA0F47"/>
    <w:rsid w:val="00AD23AA"/>
    <w:rsid w:val="00AD7BDD"/>
    <w:rsid w:val="00B30A80"/>
    <w:rsid w:val="00B46882"/>
    <w:rsid w:val="00B614ED"/>
    <w:rsid w:val="00BA5943"/>
    <w:rsid w:val="00BC2245"/>
    <w:rsid w:val="00BD53F1"/>
    <w:rsid w:val="00C36B41"/>
    <w:rsid w:val="00C41DE7"/>
    <w:rsid w:val="00C8355E"/>
    <w:rsid w:val="00CB2A7F"/>
    <w:rsid w:val="00CB2F7C"/>
    <w:rsid w:val="00D14CCF"/>
    <w:rsid w:val="00D572AF"/>
    <w:rsid w:val="00DC6806"/>
    <w:rsid w:val="00DD2200"/>
    <w:rsid w:val="00E00C75"/>
    <w:rsid w:val="00E027F6"/>
    <w:rsid w:val="00EA5CDD"/>
    <w:rsid w:val="00EC59E6"/>
    <w:rsid w:val="00F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5D72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miskic\Local%20Settings\Temporary%20Internet%20Files\Content.Outlook\93JSMDU9\www.hn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gmiskic\Local%20Settings\Temporary%20Internet%20Files\Content.Outlook\93JSMDU9\www.hn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FEE50-85DF-4CCB-96C4-3C0C9486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2893</Words>
  <Characters>16495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Zorica Raspudić Golomejić</cp:lastModifiedBy>
  <cp:revision>52</cp:revision>
  <cp:lastPrinted>2022-11-07T13:29:00Z</cp:lastPrinted>
  <dcterms:created xsi:type="dcterms:W3CDTF">2017-01-30T10:51:00Z</dcterms:created>
  <dcterms:modified xsi:type="dcterms:W3CDTF">2022-12-08T07:51:00Z</dcterms:modified>
</cp:coreProperties>
</file>